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5D" w:rsidRDefault="00C77F5D" w:rsidP="006A018A">
      <w:pPr>
        <w:pStyle w:val="a6"/>
        <w:spacing w:before="0" w:beforeAutospacing="0" w:after="0" w:afterAutospacing="0"/>
        <w:jc w:val="both"/>
      </w:pPr>
      <w:r>
        <w:t xml:space="preserve">                             </w:t>
      </w:r>
    </w:p>
    <w:p w:rsidR="006A018A" w:rsidRDefault="00C77F5D" w:rsidP="006A018A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</w:t>
      </w:r>
      <w:r w:rsidR="006A018A">
        <w:t>Приложение №1</w:t>
      </w:r>
    </w:p>
    <w:p w:rsidR="006A018A" w:rsidRDefault="006A018A" w:rsidP="006A018A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Утвержден</w:t>
      </w:r>
    </w:p>
    <w:p w:rsidR="006A018A" w:rsidRDefault="006A018A" w:rsidP="006A018A">
      <w:pPr>
        <w:pStyle w:val="a6"/>
        <w:spacing w:before="0" w:beforeAutospacing="0" w:after="0" w:afterAutospacing="0"/>
        <w:ind w:left="4253"/>
        <w:jc w:val="both"/>
      </w:pPr>
      <w:r>
        <w:t>Решением Антитеррористической комиссии Рыбно-Слободского муниципального района №2 от 21.03.2016 года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18A" w:rsidRDefault="006A018A" w:rsidP="006A01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СОСТАВ</w:t>
      </w:r>
    </w:p>
    <w:p w:rsidR="006A018A" w:rsidRDefault="006A018A" w:rsidP="006A01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информационно-пропагандистской группы антитеррористической комиссии Рыбно-Слободского муниципального района</w:t>
      </w:r>
    </w:p>
    <w:bookmarkEnd w:id="0"/>
    <w:p w:rsidR="006A018A" w:rsidRDefault="006A018A" w:rsidP="006A01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группы</w:t>
      </w:r>
      <w:r>
        <w:rPr>
          <w:sz w:val="28"/>
          <w:szCs w:val="28"/>
        </w:rPr>
        <w:t xml:space="preserve"> - Чернова Наталия Петровна Начальник МКУ «Отдел социально культурной сферы Исполнительного комитета Рыбно-Слободского муниципального района;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руководителя групп</w:t>
      </w:r>
      <w:proofErr w:type="gramStart"/>
      <w:r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Садиков </w:t>
      </w:r>
      <w:proofErr w:type="spellStart"/>
      <w:r>
        <w:rPr>
          <w:sz w:val="28"/>
          <w:szCs w:val="28"/>
        </w:rPr>
        <w:t>Ильсур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Мансурович</w:t>
      </w:r>
      <w:proofErr w:type="spellEnd"/>
      <w:r>
        <w:rPr>
          <w:sz w:val="28"/>
          <w:szCs w:val="28"/>
        </w:rPr>
        <w:t xml:space="preserve"> начальник МКУ Отдел образования Исполнительного комитета Рыбно-Слободского муниципального района;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группы: 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-начальник отдела социальной защиты МТЗ СЗ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в Рыбно-Слободском муниципальном районе;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Фатихов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Минневазих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Хазипови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директор филиала –главный редактор газеты «Сельские горизонты (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Офыклары</w:t>
      </w:r>
      <w:proofErr w:type="spellEnd"/>
      <w:r>
        <w:rPr>
          <w:sz w:val="28"/>
          <w:szCs w:val="28"/>
        </w:rPr>
        <w:t>) ОАО «</w:t>
      </w:r>
      <w:proofErr w:type="spellStart"/>
      <w:r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>»;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Раиль </w:t>
      </w:r>
      <w:proofErr w:type="spellStart"/>
      <w:r>
        <w:rPr>
          <w:sz w:val="28"/>
          <w:szCs w:val="28"/>
        </w:rPr>
        <w:t>Фаргатович</w:t>
      </w:r>
      <w:proofErr w:type="spellEnd"/>
      <w:r>
        <w:rPr>
          <w:sz w:val="28"/>
          <w:szCs w:val="28"/>
        </w:rPr>
        <w:t>-заместитель начальника полиции отдела МВД России по Рыбно-Слободскому району;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Наталия Константиновна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 начальника МКУ  «Отдел по молодежной политике, спорту и туризму Исполнительного комитета Рыбно-Слободского муниципального района;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Миниязов</w:t>
      </w:r>
      <w:proofErr w:type="spellEnd"/>
      <w:r>
        <w:rPr>
          <w:sz w:val="28"/>
          <w:szCs w:val="28"/>
        </w:rPr>
        <w:t xml:space="preserve"> Ильшат Ильгизови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Заместитель начальника общего отдела по информационной безопасности  и информационным технологиям Исполнительного комитета Рыбно-Слободского муниципального района 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</w:pPr>
    </w:p>
    <w:p w:rsidR="006A018A" w:rsidRDefault="006A018A" w:rsidP="006A018A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Приложение №2</w:t>
      </w:r>
    </w:p>
    <w:p w:rsidR="006A018A" w:rsidRDefault="006A018A" w:rsidP="006A018A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Утвержден</w:t>
      </w:r>
    </w:p>
    <w:p w:rsidR="006A018A" w:rsidRDefault="006A018A" w:rsidP="006A018A">
      <w:pPr>
        <w:pStyle w:val="a6"/>
        <w:spacing w:before="0" w:beforeAutospacing="0" w:after="0" w:afterAutospacing="0"/>
        <w:ind w:left="4253"/>
        <w:jc w:val="both"/>
      </w:pPr>
      <w:r>
        <w:t xml:space="preserve">Решением Антитеррористической комиссии Рыбно-Слободского муниципального района </w:t>
      </w:r>
    </w:p>
    <w:p w:rsidR="006A018A" w:rsidRDefault="006A018A" w:rsidP="006A018A">
      <w:pPr>
        <w:pStyle w:val="a6"/>
        <w:spacing w:before="0" w:beforeAutospacing="0" w:after="0" w:afterAutospacing="0"/>
        <w:ind w:left="4253"/>
        <w:jc w:val="both"/>
      </w:pPr>
      <w:r>
        <w:t>№2 от 21.03.2016 года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18A" w:rsidRDefault="006A018A" w:rsidP="006A01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A018A" w:rsidRDefault="006A018A" w:rsidP="006A01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информационно-пропагандистской группе антитеррористической комиссии Рыбно-Слободского муниципального района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Информационно-пропагандистская группа по вопросам сопровождения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деятельности (далее - группа) в своей деятельности руководствуется </w:t>
      </w:r>
      <w:hyperlink r:id="rId6" w:tooltip="Конституция Российской Федерации" w:history="1">
        <w:r>
          <w:rPr>
            <w:rStyle w:val="a5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</w:t>
      </w:r>
      <w:hyperlink r:id="rId7" w:tooltip="Правовые акты" w:history="1">
        <w:r>
          <w:rPr>
            <w:rStyle w:val="a5"/>
            <w:sz w:val="28"/>
            <w:szCs w:val="28"/>
          </w:rPr>
          <w:t>правовыми актами</w:t>
        </w:r>
      </w:hyperlink>
      <w:r>
        <w:rPr>
          <w:sz w:val="28"/>
          <w:szCs w:val="28"/>
        </w:rPr>
        <w:t xml:space="preserve"> Правительства Республики Татарстан, </w:t>
      </w:r>
      <w:hyperlink r:id="rId8" w:tooltip="Нормы права" w:history="1">
        <w:r>
          <w:rPr>
            <w:rStyle w:val="a5"/>
            <w:sz w:val="28"/>
            <w:szCs w:val="28"/>
          </w:rPr>
          <w:t>нормативными правовыми</w:t>
        </w:r>
      </w:hyperlink>
      <w:r>
        <w:rPr>
          <w:sz w:val="28"/>
          <w:szCs w:val="28"/>
        </w:rPr>
        <w:t xml:space="preserve"> актами </w:t>
      </w:r>
      <w:hyperlink r:id="rId9" w:tooltip="Органы местного самоуправления" w:history="1">
        <w:r>
          <w:rPr>
            <w:rStyle w:val="a5"/>
            <w:sz w:val="28"/>
            <w:szCs w:val="28"/>
          </w:rPr>
          <w:t>органов местного самоуправления</w:t>
        </w:r>
      </w:hyperlink>
      <w:r>
        <w:rPr>
          <w:sz w:val="28"/>
          <w:szCs w:val="28"/>
        </w:rPr>
        <w:t>, а также настоящим Положением.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Решения Национального антитеррористического комитета, решения антитеррористической комиссии в Республике Татарстан являются для информационно-пропагандистской группы обязательными.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Группа осуществляет свою деятельность во взаимодействии </w:t>
      </w:r>
      <w:r w:rsidR="00D0565A">
        <w:rPr>
          <w:sz w:val="28"/>
          <w:szCs w:val="28"/>
        </w:rPr>
        <w:t xml:space="preserve">с </w:t>
      </w:r>
      <w:r>
        <w:rPr>
          <w:sz w:val="28"/>
          <w:szCs w:val="28"/>
        </w:rPr>
        <w:t>антитеррористической комиссией в Республике Татарстан, а также  антитеррористической комиссией Рыбно-Слободского муниципального района.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пропагандисткой группы являются: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в реализации на территории Рыбно-Слободского муниципального района государственной политики в сфере противодействия терроризму;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мониторинг политических, социально-экономических и иных процессов в Рыбно-Слободском муниципальном районе, оказывающих влияние на ситуацию в сфере противодействия терроризму;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подготовка и продвижение в </w:t>
      </w:r>
      <w:hyperlink r:id="rId10" w:tooltip="Средства массовой информации" w:history="1">
        <w:r>
          <w:rPr>
            <w:rStyle w:val="a5"/>
            <w:sz w:val="28"/>
            <w:szCs w:val="28"/>
          </w:rPr>
          <w:t>средствах массовой информации</w:t>
        </w:r>
      </w:hyperlink>
      <w:r>
        <w:rPr>
          <w:sz w:val="28"/>
          <w:szCs w:val="28"/>
        </w:rPr>
        <w:t xml:space="preserve"> информационно-пропагандистских материалов;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создание условий благоприятствования общественным и </w:t>
      </w:r>
      <w:hyperlink r:id="rId11" w:tooltip="Религиозные объединения" w:history="1">
        <w:r>
          <w:rPr>
            <w:rStyle w:val="a5"/>
            <w:sz w:val="28"/>
            <w:szCs w:val="28"/>
          </w:rPr>
          <w:t>религиозным организациям</w:t>
        </w:r>
      </w:hyperlink>
      <w:r>
        <w:rPr>
          <w:sz w:val="28"/>
          <w:szCs w:val="28"/>
        </w:rPr>
        <w:t xml:space="preserve"> в реализации ими культурно-просветительских мероприятий и проектов, направленных на развитие толерантности, межнационального и конфессионального диалога в целях укрепления мира и согласия;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организация взаимодействия с организациями и </w:t>
      </w:r>
      <w:hyperlink r:id="rId12" w:tooltip="Общественно-Государственные объединения" w:history="1">
        <w:r>
          <w:rPr>
            <w:rStyle w:val="a5"/>
            <w:sz w:val="28"/>
            <w:szCs w:val="28"/>
          </w:rPr>
          <w:t>общественными объединениями</w:t>
        </w:r>
      </w:hyperlink>
      <w:r>
        <w:rPr>
          <w:sz w:val="28"/>
          <w:szCs w:val="28"/>
        </w:rPr>
        <w:t xml:space="preserve"> Рыбно-Слободского муниципального района в сфере профилактики терроризма, минимизации и ликвидации последствий его проявлений;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е) организация постоянной целенаправленной работы в блог сфере сети Интернет в целях разъяснения преступной сущности идеологии религиозно-политического экстремизма;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решение иных задач в сфере профилактики терроризма, минимизации и ликвидации последствий проявлений терроризма, предусмотренных </w:t>
      </w:r>
      <w:hyperlink r:id="rId13" w:tooltip="Законы в России" w:history="1">
        <w:r>
          <w:rPr>
            <w:rStyle w:val="a5"/>
            <w:sz w:val="28"/>
            <w:szCs w:val="28"/>
          </w:rPr>
          <w:t>законодательством Российской Федерации</w:t>
        </w:r>
      </w:hyperlink>
      <w:r>
        <w:rPr>
          <w:sz w:val="28"/>
          <w:szCs w:val="28"/>
        </w:rPr>
        <w:t>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Для решения своих задач пропагандистская группа имеет право: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принимать в пределах своей компетенции решения, касающиеся организации, координации и совершенствования взаимодействия, территориальных органов федеральных органов исполнительной власти, иных государственных органов, организаций и общественных объединений, органов местного самоуправления по профилактике терроризма, минимизации и ликвидации последствий его проявлений;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вносить в установленном порядке предложения по вопросам профилактики терроризма и экстремизма.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Группа осуществляют свою деятельность на плановой основе. План работы группы утверждается на заседании  антитеррористической комиссии Рыбно-Слободского муниципального района.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Группа информирует районную   антитеррористическую комиссию Рыбно-Слободского муниципального района по итогам деятельности.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работы группы  антитеррористическая комиссия Рыбно-Слободского муниципального района установленным порядком информирует антитеррористической комиссии в Республике Татарстан.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АТК                                                 </w:t>
      </w: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Р.Р.</w:t>
      </w: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A018A" w:rsidRDefault="006A018A" w:rsidP="006A018A">
      <w:pPr>
        <w:pStyle w:val="a6"/>
        <w:spacing w:before="0" w:beforeAutospacing="0" w:after="0" w:afterAutospacing="0"/>
        <w:jc w:val="both"/>
      </w:pPr>
    </w:p>
    <w:p w:rsidR="007B5B16" w:rsidRPr="007B5B16" w:rsidRDefault="007B5B16" w:rsidP="00E066C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B16" w:rsidRPr="007B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186D"/>
    <w:multiLevelType w:val="hybridMultilevel"/>
    <w:tmpl w:val="767A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AD"/>
    <w:rsid w:val="000336BB"/>
    <w:rsid w:val="00033A43"/>
    <w:rsid w:val="00050C19"/>
    <w:rsid w:val="000736A9"/>
    <w:rsid w:val="000C5933"/>
    <w:rsid w:val="00124350"/>
    <w:rsid w:val="00174D44"/>
    <w:rsid w:val="001C504C"/>
    <w:rsid w:val="002115AA"/>
    <w:rsid w:val="002E3170"/>
    <w:rsid w:val="002E485D"/>
    <w:rsid w:val="003003A9"/>
    <w:rsid w:val="00315985"/>
    <w:rsid w:val="0036767B"/>
    <w:rsid w:val="003906C9"/>
    <w:rsid w:val="003C3556"/>
    <w:rsid w:val="003E659F"/>
    <w:rsid w:val="004C4BAE"/>
    <w:rsid w:val="004C6A59"/>
    <w:rsid w:val="00553829"/>
    <w:rsid w:val="005754A9"/>
    <w:rsid w:val="005879D5"/>
    <w:rsid w:val="005B2B64"/>
    <w:rsid w:val="005E11CD"/>
    <w:rsid w:val="005F27CE"/>
    <w:rsid w:val="00630C61"/>
    <w:rsid w:val="00641274"/>
    <w:rsid w:val="006468E8"/>
    <w:rsid w:val="006A018A"/>
    <w:rsid w:val="006B3305"/>
    <w:rsid w:val="006D49A4"/>
    <w:rsid w:val="0070574B"/>
    <w:rsid w:val="0071693C"/>
    <w:rsid w:val="007232BC"/>
    <w:rsid w:val="0075283B"/>
    <w:rsid w:val="007654EC"/>
    <w:rsid w:val="007B5B16"/>
    <w:rsid w:val="00820AFD"/>
    <w:rsid w:val="008F28B7"/>
    <w:rsid w:val="00910430"/>
    <w:rsid w:val="00947598"/>
    <w:rsid w:val="009505C5"/>
    <w:rsid w:val="00952BA8"/>
    <w:rsid w:val="0099568D"/>
    <w:rsid w:val="00A001D2"/>
    <w:rsid w:val="00A3562F"/>
    <w:rsid w:val="00A722C1"/>
    <w:rsid w:val="00AA6010"/>
    <w:rsid w:val="00AD0A2B"/>
    <w:rsid w:val="00AD3735"/>
    <w:rsid w:val="00AE0DAA"/>
    <w:rsid w:val="00AE762B"/>
    <w:rsid w:val="00AF70A7"/>
    <w:rsid w:val="00B52838"/>
    <w:rsid w:val="00B977AD"/>
    <w:rsid w:val="00BA58AC"/>
    <w:rsid w:val="00BA5E0D"/>
    <w:rsid w:val="00BB1441"/>
    <w:rsid w:val="00C051A3"/>
    <w:rsid w:val="00C542FE"/>
    <w:rsid w:val="00C54CD2"/>
    <w:rsid w:val="00C71A84"/>
    <w:rsid w:val="00C77F5D"/>
    <w:rsid w:val="00D0565A"/>
    <w:rsid w:val="00D43FD1"/>
    <w:rsid w:val="00D7554D"/>
    <w:rsid w:val="00E066C8"/>
    <w:rsid w:val="00E373AB"/>
    <w:rsid w:val="00EA07FE"/>
    <w:rsid w:val="00EB4704"/>
    <w:rsid w:val="00ED0103"/>
    <w:rsid w:val="00EF1A7A"/>
    <w:rsid w:val="00F01ADA"/>
    <w:rsid w:val="00FA1E42"/>
    <w:rsid w:val="00FA3389"/>
    <w:rsid w:val="00FD246F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5F27CE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sz w:val="24"/>
      <w:szCs w:val="24"/>
      <w:lang w:val="tt-RU" w:eastAsia="ru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F27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29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5F27C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F27C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4">
    <w:name w:val="Table Grid"/>
    <w:basedOn w:val="a1"/>
    <w:rsid w:val="00B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018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BA8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3E6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 + Полужирный;Не курсив"/>
    <w:basedOn w:val="a0"/>
    <w:rsid w:val="003E659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5F27CE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sz w:val="24"/>
      <w:szCs w:val="24"/>
      <w:lang w:val="tt-RU" w:eastAsia="ru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F27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29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5F27C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F27C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table" w:styleId="a4">
    <w:name w:val="Table Grid"/>
    <w:basedOn w:val="a1"/>
    <w:rsid w:val="00B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018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BA8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3E6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 + Полужирный;Не курсив"/>
    <w:basedOn w:val="a0"/>
    <w:rsid w:val="003E659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hyperlink" Target="http://pandia.ru/text/category/religioznie_obtzedin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66</cp:revision>
  <cp:lastPrinted>2016-03-22T11:10:00Z</cp:lastPrinted>
  <dcterms:created xsi:type="dcterms:W3CDTF">2016-03-19T03:53:00Z</dcterms:created>
  <dcterms:modified xsi:type="dcterms:W3CDTF">2016-03-23T11:07:00Z</dcterms:modified>
</cp:coreProperties>
</file>