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21" w:rsidRDefault="00454121" w:rsidP="00454121">
      <w:pPr>
        <w:spacing w:after="0" w:line="240" w:lineRule="auto"/>
        <w:ind w:firstLine="5670"/>
        <w:rPr>
          <w:rFonts w:ascii="Times New Roman" w:hAnsi="Times New Roman" w:cs="Times New Roman"/>
        </w:rPr>
      </w:pPr>
      <w:bookmarkStart w:id="0" w:name="sub_100"/>
      <w:r>
        <w:rPr>
          <w:rFonts w:ascii="Times New Roman" w:hAnsi="Times New Roman" w:cs="Times New Roman"/>
        </w:rPr>
        <w:t xml:space="preserve">Форма утверждена </w:t>
      </w:r>
    </w:p>
    <w:p w:rsidR="00454121" w:rsidRPr="00AA1824" w:rsidRDefault="00454121" w:rsidP="00454121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AA1824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 xml:space="preserve">ем </w:t>
      </w:r>
      <w:r w:rsidRPr="00AA1824">
        <w:rPr>
          <w:rFonts w:ascii="Times New Roman" w:hAnsi="Times New Roman" w:cs="Times New Roman"/>
        </w:rPr>
        <w:t xml:space="preserve">Совета </w:t>
      </w:r>
    </w:p>
    <w:p w:rsidR="00454121" w:rsidRPr="00AA1824" w:rsidRDefault="00454121" w:rsidP="00454121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</w:rPr>
        <w:t>Рыбно-Слободского</w:t>
      </w:r>
    </w:p>
    <w:p w:rsidR="00454121" w:rsidRPr="00AA1824" w:rsidRDefault="00454121" w:rsidP="00454121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</w:rPr>
        <w:t xml:space="preserve">муниципального </w:t>
      </w:r>
    </w:p>
    <w:p w:rsidR="00454121" w:rsidRPr="00AA1824" w:rsidRDefault="00454121" w:rsidP="00454121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</w:rPr>
        <w:t xml:space="preserve">района Республики Татарстан </w:t>
      </w:r>
    </w:p>
    <w:p w:rsidR="00454121" w:rsidRPr="00AA1824" w:rsidRDefault="00454121" w:rsidP="00454121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</w:rPr>
        <w:t>от 24.07.2017 г. № ХХ-4</w:t>
      </w:r>
    </w:p>
    <w:p w:rsidR="00AA1824" w:rsidRPr="00AA1824" w:rsidRDefault="00AA1824" w:rsidP="00AA1824">
      <w:pPr>
        <w:pStyle w:val="1"/>
        <w:rPr>
          <w:sz w:val="20"/>
          <w:szCs w:val="20"/>
        </w:rPr>
      </w:pP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824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Pr="00AA1824">
        <w:rPr>
          <w:rFonts w:ascii="Times New Roman" w:hAnsi="Times New Roman" w:cs="Times New Roman"/>
          <w:b/>
          <w:bCs/>
          <w:sz w:val="28"/>
          <w:szCs w:val="28"/>
        </w:rPr>
        <w:br/>
        <w:t>о передаче Палате имущественных и земельных отношений</w:t>
      </w: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24">
        <w:rPr>
          <w:rFonts w:ascii="Times New Roman" w:hAnsi="Times New Roman" w:cs="Times New Roman"/>
          <w:b/>
          <w:bCs/>
          <w:sz w:val="28"/>
          <w:szCs w:val="28"/>
        </w:rPr>
        <w:t xml:space="preserve"> Рыбно-Слободского муниципального района Республики Татарстан части полномочий Исполнительного комитета Рыбно-Слободского городского поселения Рыбно-Слободского муниципального района Республики Татарстан по решению отдельных вопросов местного значения</w:t>
      </w:r>
      <w:r w:rsidRPr="00AA1824">
        <w:rPr>
          <w:rFonts w:ascii="Times New Roman" w:hAnsi="Times New Roman" w:cs="Times New Roman"/>
          <w:b/>
          <w:sz w:val="28"/>
          <w:szCs w:val="28"/>
        </w:rPr>
        <w:t xml:space="preserve"> Рыбно-Слободского городского поселения </w:t>
      </w: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24">
        <w:rPr>
          <w:rFonts w:ascii="Times New Roman" w:hAnsi="Times New Roman" w:cs="Times New Roman"/>
          <w:b/>
          <w:sz w:val="28"/>
          <w:szCs w:val="28"/>
        </w:rPr>
        <w:t>Рыбно-Слободского муниципального района Республики Татарстан</w:t>
      </w: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24" w:rsidRPr="00AA1824" w:rsidRDefault="00AA1824" w:rsidP="00AA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8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A1824">
        <w:rPr>
          <w:rFonts w:ascii="Times New Roman" w:hAnsi="Times New Roman" w:cs="Times New Roman"/>
          <w:sz w:val="28"/>
          <w:szCs w:val="28"/>
        </w:rPr>
        <w:t>. Рыбная Слобода                                                             «</w:t>
      </w:r>
      <w:r w:rsidR="00454121">
        <w:rPr>
          <w:rFonts w:ascii="Times New Roman" w:hAnsi="Times New Roman" w:cs="Times New Roman"/>
          <w:sz w:val="28"/>
          <w:szCs w:val="28"/>
        </w:rPr>
        <w:t xml:space="preserve">24» июля </w:t>
      </w:r>
      <w:r w:rsidRPr="00AA1824">
        <w:rPr>
          <w:rFonts w:ascii="Times New Roman" w:hAnsi="Times New Roman" w:cs="Times New Roman"/>
          <w:sz w:val="28"/>
          <w:szCs w:val="28"/>
        </w:rPr>
        <w:t xml:space="preserve">2017 г.   </w:t>
      </w:r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824">
        <w:rPr>
          <w:rFonts w:ascii="Times New Roman" w:hAnsi="Times New Roman" w:cs="Times New Roman"/>
          <w:sz w:val="28"/>
          <w:szCs w:val="28"/>
        </w:rPr>
        <w:t xml:space="preserve">Палата имущественных и земельных отношений Рыбно-Слободского муниципального района Республики Татарстан в лице председателя </w:t>
      </w:r>
      <w:r w:rsidR="00454121">
        <w:rPr>
          <w:rFonts w:ascii="Times New Roman" w:hAnsi="Times New Roman" w:cs="Times New Roman"/>
          <w:sz w:val="28"/>
          <w:szCs w:val="28"/>
        </w:rPr>
        <w:t xml:space="preserve">Рашитова Роберта </w:t>
      </w:r>
      <w:proofErr w:type="spellStart"/>
      <w:r w:rsidR="00454121">
        <w:rPr>
          <w:rFonts w:ascii="Times New Roman" w:hAnsi="Times New Roman" w:cs="Times New Roman"/>
          <w:sz w:val="28"/>
          <w:szCs w:val="28"/>
        </w:rPr>
        <w:t>Рафиковича</w:t>
      </w:r>
      <w:proofErr w:type="spellEnd"/>
      <w:r w:rsidRPr="00AA1824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 Палате имущественных и земельных отношений Рыбно-Слободского муниципального района Республики Татарстан, именуемая в   дальнейшем «Палата», с одной стороны, и  Исполнительный комитет Рыбно-Слободского городского поселения Рыбно-Слободского  муниципального района Республики Татарстан в лице руководителя </w:t>
      </w:r>
      <w:r w:rsidR="00454121">
        <w:rPr>
          <w:rFonts w:ascii="Times New Roman" w:hAnsi="Times New Roman" w:cs="Times New Roman"/>
          <w:sz w:val="28"/>
          <w:szCs w:val="28"/>
        </w:rPr>
        <w:t xml:space="preserve">Валиева Марата </w:t>
      </w:r>
      <w:proofErr w:type="spellStart"/>
      <w:r w:rsidR="00454121">
        <w:rPr>
          <w:rFonts w:ascii="Times New Roman" w:hAnsi="Times New Roman" w:cs="Times New Roman"/>
          <w:sz w:val="28"/>
          <w:szCs w:val="28"/>
        </w:rPr>
        <w:t>Мансуровича</w:t>
      </w:r>
      <w:proofErr w:type="spellEnd"/>
      <w:r w:rsidR="00454121">
        <w:rPr>
          <w:rFonts w:ascii="Times New Roman" w:hAnsi="Times New Roman" w:cs="Times New Roman"/>
          <w:sz w:val="28"/>
          <w:szCs w:val="28"/>
        </w:rPr>
        <w:t xml:space="preserve">, </w:t>
      </w:r>
      <w:r w:rsidRPr="00AA1824">
        <w:rPr>
          <w:rFonts w:ascii="Times New Roman" w:hAnsi="Times New Roman" w:cs="Times New Roman"/>
          <w:sz w:val="28"/>
          <w:szCs w:val="28"/>
        </w:rPr>
        <w:t>действующего на основании Положения об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Исполнительном комитете Рыбно-Слободского городского поселения Рыбно-Слободского муниципального района Республики Татарстан, именуемый в дальнейшем «Исполнительный комитет поселения», с другой стороны, вместе именуемые «Стороны», заключили настоящее Соглашение о нижеследующем:</w:t>
      </w:r>
      <w:proofErr w:type="gramEnd"/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r w:rsidRPr="00AA1824">
        <w:rPr>
          <w:b/>
          <w:szCs w:val="28"/>
        </w:rPr>
        <w:t>1. Предмет Соглашения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Исполнительным комитетом поселения Палате следующих полномочий: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резервирование земель в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 xml:space="preserve"> поселения для муниципальных нужд, осуществление муниципального земельного контроля в границах поселения.</w:t>
      </w:r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824" w:rsidRPr="00AA1824" w:rsidRDefault="00AA1824" w:rsidP="00AA1824">
      <w:pPr>
        <w:pStyle w:val="1"/>
        <w:jc w:val="center"/>
        <w:rPr>
          <w:szCs w:val="28"/>
        </w:rPr>
      </w:pPr>
      <w:r w:rsidRPr="00AA1824">
        <w:rPr>
          <w:b/>
          <w:szCs w:val="28"/>
        </w:rPr>
        <w:t>2.</w:t>
      </w:r>
      <w:r w:rsidRPr="00AA1824">
        <w:rPr>
          <w:szCs w:val="28"/>
        </w:rPr>
        <w:t xml:space="preserve"> </w:t>
      </w:r>
      <w:r w:rsidRPr="00AA1824">
        <w:rPr>
          <w:b/>
          <w:szCs w:val="28"/>
        </w:rPr>
        <w:t>Права и обязанности Сторон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2.1. Исполнительный комитет поселения обязан предоставлять Палате: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финансовые средства, необходимые для  осуществления полномочий, передаваемых в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 xml:space="preserve"> с настоящим Соглашением (далее – полномочия);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информацию, необходимую для осуществления полномочий.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2.2. Исполнительный комитет поселения имеет право: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контроль за исполнением Палатой полномочий, а также за целевым использованием предоставленных финансовых средств, в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>, определенном пунктами 4.1-4.3 настоящего Соглашения;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получать от Палаты информацию, касающуюся предмета настоящего Соглашения.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2.3. Палата обязана: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осуществлять полномочия в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законодательства, в    том числе обеспечивать целевое использование финансовых средств, предоставленных Исполнительным комитетом поселения, исключительно на осуществление полномочий;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представлять Исполнительному комитету поселения ежеквартальные отчеты об  исполнении полномочий, а также по отдельным запросам иную информацию, касающуюся предмета Соглашения.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2.4. Палата имеет право: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получать и использовать финансовые средства, передаваемые Исполнительным комитетом поселения для осуществления полномочий;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запрашивать у Исполнительного комитета поселения информацию, необходимую для осуществления полномочий;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дополнительно использовать иные материальные ресурсы и финансовые средства в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 xml:space="preserve"> с законодательством.</w:t>
      </w:r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r w:rsidRPr="00AA1824">
        <w:rPr>
          <w:b/>
          <w:szCs w:val="28"/>
        </w:rPr>
        <w:t>3. Порядок предоставления</w:t>
      </w: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r w:rsidRPr="00AA1824">
        <w:rPr>
          <w:b/>
          <w:szCs w:val="28"/>
        </w:rPr>
        <w:t>финансовых сре</w:t>
      </w:r>
      <w:proofErr w:type="gramStart"/>
      <w:r w:rsidRPr="00AA1824">
        <w:rPr>
          <w:b/>
          <w:szCs w:val="28"/>
        </w:rPr>
        <w:t>дств дл</w:t>
      </w:r>
      <w:proofErr w:type="gramEnd"/>
      <w:r w:rsidRPr="00AA1824">
        <w:rPr>
          <w:b/>
          <w:szCs w:val="28"/>
        </w:rPr>
        <w:t>я осуществления полномочий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3.1. Финансовые средства, необходимые для осуществления полномочий, предоставляются из бюджета поселения в бюджет района в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в форме межбюджетных трансфертов.</w:t>
      </w:r>
    </w:p>
    <w:p w:rsidR="00AA1824" w:rsidRPr="00AA1824" w:rsidRDefault="00AA1824" w:rsidP="00AA1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3.2. Объем финансовых средств, предоставляемых для осуществления полномочий, определяется в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A1824">
        <w:rPr>
          <w:rFonts w:ascii="Times New Roman" w:hAnsi="Times New Roman" w:cs="Times New Roman"/>
        </w:rPr>
        <w:t xml:space="preserve"> </w:t>
      </w:r>
      <w:r w:rsidRPr="00AA1824">
        <w:rPr>
          <w:rFonts w:ascii="Times New Roman" w:hAnsi="Times New Roman" w:cs="Times New Roman"/>
          <w:sz w:val="28"/>
          <w:szCs w:val="28"/>
        </w:rPr>
        <w:t xml:space="preserve">согласно приложению  к настоящему Соглашению и устанавливается в размере </w:t>
      </w:r>
      <w:r w:rsidR="00454121">
        <w:rPr>
          <w:rFonts w:ascii="Times New Roman" w:hAnsi="Times New Roman" w:cs="Times New Roman"/>
          <w:sz w:val="28"/>
          <w:szCs w:val="28"/>
        </w:rPr>
        <w:t>500 (пятьсот)</w:t>
      </w:r>
      <w:r w:rsidRPr="00AA1824">
        <w:rPr>
          <w:rFonts w:ascii="Times New Roman" w:hAnsi="Times New Roman" w:cs="Times New Roman"/>
          <w:sz w:val="28"/>
          <w:szCs w:val="28"/>
        </w:rPr>
        <w:t xml:space="preserve"> рублей в год.</w:t>
      </w:r>
    </w:p>
    <w:p w:rsidR="00AA1824" w:rsidRPr="00AA1824" w:rsidRDefault="00AA1824" w:rsidP="00AA18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3.3.Финансовые средства, предоставляемые для осуществления полномочий, перечисляются из бюджета поселения в бюджет района ежемесячно равными долями.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3.4. В случае нецелевого использования Палатой финансовых средств они подлежат возврату в бюджет поселения по требованию Исполнительного комитета поселения в десятидневный срок.</w:t>
      </w: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r w:rsidRPr="00AA1824">
        <w:rPr>
          <w:b/>
          <w:szCs w:val="28"/>
        </w:rPr>
        <w:t>4. Контроль исполнения полномочий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4.1. Исполнительный комитет поселения осуществляет проверки исполнения полномочий, запрашивает у Палаты необходимую информацию об использовании переданных финансовых средств. Палата по запросу Исполнительного комитета поселения обязана предоставить запрашиваемую информацию и обеспечить доступ его представителей на проверяемые объекты.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lastRenderedPageBreak/>
        <w:t>4.2. Форма отчетов и порядок их предоставления устанавливаются правовыми актами Исполнительного комитета поселения.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Контроль расходования переданных финансовых средств осуществляется Контрольно-счетной палатой Рыбно-Слободского муниципального района Республики Татарстан в виде внешнего муниципального финансового контроля, в том числе по запросу Исполнительного комитета поселения.</w:t>
      </w:r>
      <w:proofErr w:type="gramEnd"/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r w:rsidRPr="00AA1824">
        <w:rPr>
          <w:b/>
          <w:szCs w:val="28"/>
        </w:rPr>
        <w:t>5. Срок действия Соглашения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5.1. Соглашение вступает в силу со дня его подписания Сторонами и действует по 31 декабря 2017 года.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5.2. Действие настоящего Соглашения распространяется на правоотношения, возникшие с 1 января 2016 года.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5.3. Соглашение считается продленным на 2018 год в случае, если ни одна из  Сторон не заявит о его расторжении не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 xml:space="preserve"> чем за 30 дней до истечения срока, предусмотренного пунктом 5.1 настоящего Соглашения.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r w:rsidRPr="00AA1824">
        <w:rPr>
          <w:b/>
          <w:szCs w:val="28"/>
        </w:rPr>
        <w:t>6. Основания и порядок досрочного прекращения Соглашения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6.1. Действие настоящего Соглашения может быть прекращено досрочно: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в одностороннем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 xml:space="preserve"> в случае неисполнения или ненадлежащего исполнения одной из Сторон своих обязательств.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6.2. Уведомление о расторжении настоящего Соглашения направляется другой Стороне в письменном виде не позднее, чем за 30 дней до предполагаемой даты окончания его действия.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6.3. В случае досрочного прекращения действия настоящего Соглашения Палата возвращает Исполнительному комитету поселения неиспользованные финансовые средства, переданные для осуществления полномочий.</w:t>
      </w:r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r w:rsidRPr="00AA1824">
        <w:rPr>
          <w:b/>
          <w:szCs w:val="28"/>
        </w:rPr>
        <w:t>7. Ответственность Сторон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7.1. Неисполнение или ненадлежащее исполнение обязательств по    настоящему Соглашению может явиться основанием наступления ответственности, предусмотренной законодательством.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7.2. За неисполнение одной из Сторон своих обязательств по настоящему Соглашению виновная Сторона выплачивает другой Стороне штраф в размере 0,1 процента от объема финансовых средств, предусмотренных пунктом 3.2 настоящего Соглашения. 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7.3. Уплата штрафа не освобождает Стороны от дальнейшего исполнения обязательств по настоящему Соглашению.</w:t>
      </w:r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r w:rsidRPr="00AA1824">
        <w:rPr>
          <w:b/>
          <w:szCs w:val="28"/>
        </w:rPr>
        <w:lastRenderedPageBreak/>
        <w:t>Статья 8. Порядок разрешения споров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8.1.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8.2. В случае невозможности разрешения спора путем проведения переговоров или согласительных процедур он подлежит рассмотрению в ином порядке, предусмотренном законодательством.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r w:rsidRPr="00AA1824">
        <w:rPr>
          <w:b/>
          <w:szCs w:val="28"/>
        </w:rPr>
        <w:t>9. Заключительные положения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9.1. Все изменения и дополнения к Соглашению вносятся по взаимному согласию Сторон и оформляются дополнительным соглашением в письменной форме. Дополнительные соглашения являются неотъемлемой частью настоящего Соглашения.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>9.2. Соглашение составлено в двух экземплярах, имеющих равную юридическую силу, по одному для каждой из Сторон.</w:t>
      </w:r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824" w:rsidRPr="00AA1824" w:rsidRDefault="00AA1824" w:rsidP="00AA1824">
      <w:pPr>
        <w:pStyle w:val="1"/>
        <w:jc w:val="center"/>
        <w:rPr>
          <w:b/>
          <w:szCs w:val="28"/>
        </w:rPr>
      </w:pPr>
      <w:r w:rsidRPr="00AA1824">
        <w:rPr>
          <w:b/>
          <w:szCs w:val="28"/>
        </w:rPr>
        <w:t>10. Подписи Сторон</w:t>
      </w:r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70"/>
        <w:gridCol w:w="5136"/>
      </w:tblGrid>
      <w:tr w:rsidR="00AA1824" w:rsidRPr="00AA1824" w:rsidTr="00AA18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A1824" w:rsidRPr="00AA1824" w:rsidRDefault="00AA1824" w:rsidP="00AA1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>Председатель Палаты</w:t>
            </w:r>
          </w:p>
          <w:p w:rsidR="00AA1824" w:rsidRPr="00AA1824" w:rsidRDefault="00AA1824" w:rsidP="00AA1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 Рыбно-Слободского</w:t>
            </w:r>
          </w:p>
          <w:p w:rsidR="00AA1824" w:rsidRPr="00AA1824" w:rsidRDefault="00AA1824" w:rsidP="00AA1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A1824" w:rsidRPr="00AA1824" w:rsidRDefault="00AA1824" w:rsidP="00AA1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AA1824" w:rsidRPr="00AA1824" w:rsidRDefault="00AA1824" w:rsidP="00AA18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824" w:rsidRPr="00AA1824" w:rsidRDefault="00AA1824" w:rsidP="00AA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824" w:rsidRPr="00AA1824" w:rsidRDefault="00AA1824" w:rsidP="00454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454121">
              <w:rPr>
                <w:rFonts w:ascii="Times New Roman" w:hAnsi="Times New Roman" w:cs="Times New Roman"/>
                <w:sz w:val="28"/>
                <w:szCs w:val="28"/>
              </w:rPr>
              <w:t>Р.Р. Рашитов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AA1824" w:rsidRPr="00AA1824" w:rsidRDefault="00AA1824" w:rsidP="00AA1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Исполнительного комитета Рыбно-Слободского </w:t>
            </w:r>
          </w:p>
          <w:p w:rsidR="00AA1824" w:rsidRPr="00AA1824" w:rsidRDefault="00AA1824" w:rsidP="00AA1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AA1824" w:rsidRPr="00AA1824" w:rsidRDefault="00AA1824" w:rsidP="00AA1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>Рыбно-Слободского</w:t>
            </w:r>
          </w:p>
          <w:p w:rsidR="00AA1824" w:rsidRPr="00AA1824" w:rsidRDefault="00AA1824" w:rsidP="00AA18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A1824" w:rsidRPr="00AA1824" w:rsidRDefault="00AA1824" w:rsidP="00AA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  <w:r w:rsidRPr="00AA1824">
              <w:rPr>
                <w:rFonts w:ascii="Times New Roman" w:hAnsi="Times New Roman" w:cs="Times New Roman"/>
              </w:rPr>
              <w:t xml:space="preserve"> </w:t>
            </w:r>
          </w:p>
          <w:p w:rsidR="00AA1824" w:rsidRPr="00AA1824" w:rsidRDefault="00AA1824" w:rsidP="00AA1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824" w:rsidRPr="00AA1824" w:rsidRDefault="00AA1824" w:rsidP="004541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1824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454121">
              <w:rPr>
                <w:rFonts w:ascii="Times New Roman" w:hAnsi="Times New Roman" w:cs="Times New Roman"/>
                <w:sz w:val="28"/>
                <w:szCs w:val="28"/>
              </w:rPr>
              <w:t>М.М. Валиев</w:t>
            </w:r>
          </w:p>
        </w:tc>
      </w:tr>
    </w:tbl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1824" w:rsidRPr="00AA1824" w:rsidRDefault="00AA1824" w:rsidP="00AA1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  <w:lang w:val="en-US"/>
        </w:rPr>
      </w:pPr>
    </w:p>
    <w:p w:rsidR="00AA1824" w:rsidRPr="00AA1824" w:rsidRDefault="00AA1824" w:rsidP="00AA1824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AA1824">
        <w:rPr>
          <w:rFonts w:ascii="Times New Roman" w:hAnsi="Times New Roman" w:cs="Times New Roman"/>
          <w:bCs/>
        </w:rPr>
        <w:t>Приложение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 xml:space="preserve">к Соглашению о передаче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 xml:space="preserve">Палате </w:t>
      </w:r>
      <w:proofErr w:type="gramStart"/>
      <w:r w:rsidRPr="00AA1824">
        <w:rPr>
          <w:rFonts w:ascii="Times New Roman" w:hAnsi="Times New Roman" w:cs="Times New Roman"/>
          <w:bCs/>
        </w:rPr>
        <w:t>имущественных</w:t>
      </w:r>
      <w:proofErr w:type="gramEnd"/>
      <w:r w:rsidRPr="00AA1824">
        <w:rPr>
          <w:rFonts w:ascii="Times New Roman" w:hAnsi="Times New Roman" w:cs="Times New Roman"/>
          <w:bCs/>
        </w:rPr>
        <w:t xml:space="preserve">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 xml:space="preserve">и земельных отношений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 xml:space="preserve">Рыбно-Слободского муниципального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 xml:space="preserve">района Республики Татарстан части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 xml:space="preserve">полномочий Исполнительного комитета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>Рыбно-Слободского городского поселения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 xml:space="preserve">Рыбно-Слободского муниципального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>района Республики Татарстан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  <w:bCs/>
        </w:rPr>
      </w:pPr>
      <w:r w:rsidRPr="00AA1824">
        <w:rPr>
          <w:rFonts w:ascii="Times New Roman" w:hAnsi="Times New Roman" w:cs="Times New Roman"/>
          <w:bCs/>
        </w:rPr>
        <w:t xml:space="preserve">по решению отдельных вопросов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  <w:bCs/>
        </w:rPr>
        <w:t>местного значения</w:t>
      </w:r>
      <w:r w:rsidRPr="00AA1824">
        <w:rPr>
          <w:rFonts w:ascii="Times New Roman" w:hAnsi="Times New Roman" w:cs="Times New Roman"/>
        </w:rPr>
        <w:t xml:space="preserve"> Рыбно-Слободского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</w:rPr>
        <w:t xml:space="preserve">городского поселения Рыбно-Слободского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</w:rPr>
        <w:t xml:space="preserve">муниципального района </w:t>
      </w:r>
    </w:p>
    <w:p w:rsidR="00AA1824" w:rsidRPr="00AA1824" w:rsidRDefault="00AA1824" w:rsidP="00AA1824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</w:rPr>
        <w:t>Республики Татарстан</w:t>
      </w: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82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объема межбюджетных трансфертов, предоставляемых из бюджета Рыбно-Слободского городского поселения Рыбно-Слободского муниципального района Республики Татарстан бюджету Рыбно-Слободского муниципального района Республики Татарстан на осуществление передаваемых полномочий </w:t>
      </w:r>
    </w:p>
    <w:p w:rsidR="00AA1824" w:rsidRPr="00AA1824" w:rsidRDefault="00AA1824" w:rsidP="00AA18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182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A1824" w:rsidRPr="00AA1824" w:rsidRDefault="00AA1824" w:rsidP="00AA182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A1824">
        <w:rPr>
          <w:rFonts w:ascii="Times New Roman" w:hAnsi="Times New Roman" w:cs="Times New Roman"/>
          <w:sz w:val="28"/>
          <w:szCs w:val="28"/>
        </w:rPr>
        <w:t>1.Настоящий Порядок разработан в соответствии с Бюджетным кодексом  Российской Федерации  и устанавливает порядок  определения объема межбюджетных трансфертов, предоставляемых из бюджета Рыбно-Слободского городского поселения Рыбно-Слободского муниципального района Республики Татарстан бюджету Рыбно-Слободского муниципального района Республики Татарстан  на осуществление передаваемых полномочий по решению вопросов местного значения, предусмотренных статьей 14 Федерального закона от 6 октября 2003 года №131 –ФЗ «Об общих принципах организации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>  местного самоуправления в Российской Федерации»: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резервирование земель в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AA1824">
        <w:rPr>
          <w:rFonts w:ascii="Times New Roman" w:hAnsi="Times New Roman" w:cs="Times New Roman"/>
          <w:sz w:val="28"/>
          <w:szCs w:val="28"/>
        </w:rPr>
        <w:t xml:space="preserve"> поселения для муниципальных нужд, осуществление муниципального земельного контроля в границах поселения.</w:t>
      </w:r>
    </w:p>
    <w:p w:rsidR="00AA1824" w:rsidRPr="00AA1824" w:rsidRDefault="00AA1824" w:rsidP="00AA1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2.При расчете объема межбюджетных трансфертов, предоставляемых из бюджета Рыбно-Слободского городского поселения Рыбно-Слободского муниципального района Республики Татарстан бюджету Рыбно-Слободского муниципального района Республики Татарстан  для осуществления полномочий по решению вопросов местного значения, указанных в пункте 1 настоящего Порядка, учитываются средства  на материально-техническое обеспечение,   необходимое для осуществления передаваемых полномочий. </w:t>
      </w:r>
    </w:p>
    <w:p w:rsidR="00AA1824" w:rsidRPr="00AA1824" w:rsidRDefault="00AA1824" w:rsidP="00AA1824">
      <w:pPr>
        <w:pStyle w:val="a4"/>
        <w:ind w:firstLine="708"/>
        <w:jc w:val="both"/>
      </w:pPr>
      <w:r w:rsidRPr="00AA1824">
        <w:t>Размер ежегодного объема межбюджетных трансфертов   рассчитывается по следующей формуле:</w:t>
      </w:r>
    </w:p>
    <w:p w:rsidR="00AA1824" w:rsidRPr="00AA1824" w:rsidRDefault="00AA1824" w:rsidP="00AA1824">
      <w:pPr>
        <w:pStyle w:val="a4"/>
        <w:ind w:firstLine="708"/>
        <w:jc w:val="both"/>
        <w:rPr>
          <w:szCs w:val="28"/>
        </w:rPr>
      </w:pPr>
      <w:r w:rsidRPr="00AA1824">
        <w:rPr>
          <w:lang w:val="en-US"/>
        </w:rPr>
        <w:t>S</w:t>
      </w:r>
      <w:proofErr w:type="spellStart"/>
      <w:r w:rsidRPr="00AA1824">
        <w:rPr>
          <w:sz w:val="24"/>
          <w:szCs w:val="24"/>
        </w:rPr>
        <w:t>мбт=</w:t>
      </w:r>
      <w:proofErr w:type="spellEnd"/>
      <w:r w:rsidRPr="00AA1824">
        <w:rPr>
          <w:sz w:val="24"/>
          <w:szCs w:val="24"/>
        </w:rPr>
        <w:t xml:space="preserve"> </w:t>
      </w:r>
      <w:r w:rsidRPr="00AA1824">
        <w:rPr>
          <w:lang w:val="en-US"/>
        </w:rPr>
        <w:t>S</w:t>
      </w:r>
      <w:r w:rsidRPr="00AA1824">
        <w:rPr>
          <w:sz w:val="24"/>
          <w:szCs w:val="24"/>
        </w:rPr>
        <w:t xml:space="preserve">бум </w:t>
      </w:r>
      <w:proofErr w:type="spellStart"/>
      <w:r w:rsidRPr="00AA1824">
        <w:rPr>
          <w:sz w:val="24"/>
          <w:szCs w:val="24"/>
        </w:rPr>
        <w:t>х</w:t>
      </w:r>
      <w:proofErr w:type="spellEnd"/>
      <w:r w:rsidRPr="00AA1824">
        <w:rPr>
          <w:szCs w:val="28"/>
        </w:rPr>
        <w:t xml:space="preserve"> </w:t>
      </w:r>
      <w:proofErr w:type="gramStart"/>
      <w:r w:rsidRPr="00AA1824">
        <w:rPr>
          <w:szCs w:val="28"/>
        </w:rPr>
        <w:t>2</w:t>
      </w:r>
      <w:r w:rsidRPr="00AA1824">
        <w:rPr>
          <w:sz w:val="24"/>
          <w:szCs w:val="24"/>
        </w:rPr>
        <w:t xml:space="preserve"> ,</w:t>
      </w:r>
      <w:proofErr w:type="gramEnd"/>
      <w:r w:rsidRPr="00AA1824">
        <w:rPr>
          <w:sz w:val="24"/>
          <w:szCs w:val="24"/>
        </w:rPr>
        <w:t xml:space="preserve"> </w:t>
      </w:r>
      <w:r w:rsidRPr="00AA1824">
        <w:rPr>
          <w:szCs w:val="28"/>
        </w:rPr>
        <w:t>где</w:t>
      </w:r>
    </w:p>
    <w:p w:rsidR="00AA1824" w:rsidRPr="00AA1824" w:rsidRDefault="00AA1824" w:rsidP="00AA1824">
      <w:pPr>
        <w:pStyle w:val="a4"/>
        <w:ind w:firstLine="708"/>
        <w:jc w:val="both"/>
        <w:rPr>
          <w:szCs w:val="28"/>
        </w:rPr>
      </w:pPr>
      <w:r w:rsidRPr="00AA1824">
        <w:rPr>
          <w:lang w:val="en-US"/>
        </w:rPr>
        <w:lastRenderedPageBreak/>
        <w:t>S</w:t>
      </w:r>
      <w:proofErr w:type="spellStart"/>
      <w:r w:rsidRPr="00AA1824">
        <w:rPr>
          <w:sz w:val="24"/>
          <w:szCs w:val="24"/>
        </w:rPr>
        <w:t>мбт</w:t>
      </w:r>
      <w:proofErr w:type="spellEnd"/>
      <w:r w:rsidRPr="00AA1824">
        <w:rPr>
          <w:sz w:val="24"/>
          <w:szCs w:val="24"/>
        </w:rPr>
        <w:t xml:space="preserve"> – </w:t>
      </w:r>
      <w:r w:rsidRPr="00AA1824">
        <w:rPr>
          <w:szCs w:val="28"/>
        </w:rPr>
        <w:t>объем межбюджетных трансфертов для муниципального района на обеспечение передаваемых полномочий;</w:t>
      </w:r>
    </w:p>
    <w:p w:rsidR="00AA1824" w:rsidRPr="00AA1824" w:rsidRDefault="00AA1824" w:rsidP="00AA1824">
      <w:pPr>
        <w:pStyle w:val="a4"/>
        <w:ind w:firstLine="708"/>
        <w:jc w:val="both"/>
      </w:pPr>
      <w:r w:rsidRPr="00AA1824">
        <w:rPr>
          <w:lang w:val="en-US"/>
        </w:rPr>
        <w:t>S</w:t>
      </w:r>
      <w:r w:rsidRPr="00AA1824">
        <w:rPr>
          <w:sz w:val="24"/>
          <w:szCs w:val="24"/>
        </w:rPr>
        <w:t>бум</w:t>
      </w:r>
      <w:r w:rsidRPr="00AA1824">
        <w:rPr>
          <w:szCs w:val="28"/>
        </w:rPr>
        <w:t xml:space="preserve"> - </w:t>
      </w:r>
      <w:r w:rsidRPr="00AA1824">
        <w:t>стоимость 1 упаковки бумаги формата А4 (250 рублей);</w:t>
      </w:r>
    </w:p>
    <w:p w:rsidR="00AA1824" w:rsidRPr="00AA1824" w:rsidRDefault="00AA1824" w:rsidP="00AA1824">
      <w:pPr>
        <w:pStyle w:val="a4"/>
        <w:ind w:firstLine="709"/>
        <w:jc w:val="both"/>
        <w:rPr>
          <w:szCs w:val="28"/>
        </w:rPr>
      </w:pPr>
      <w:r w:rsidRPr="00AA1824">
        <w:t xml:space="preserve">2 -  коэффициент, </w:t>
      </w:r>
      <w:r w:rsidRPr="00AA1824">
        <w:rPr>
          <w:szCs w:val="28"/>
        </w:rPr>
        <w:t>учитывающий необходимое количество упаковок бумаги в год</w:t>
      </w:r>
      <w:r w:rsidRPr="00AA1824">
        <w:rPr>
          <w:rFonts w:eastAsia="Times New Roman"/>
          <w:szCs w:val="28"/>
          <w:lang w:eastAsia="ru-RU"/>
        </w:rPr>
        <w:t xml:space="preserve"> для осуществления передаваемых полномочий по решению вопросов местного значения</w:t>
      </w:r>
      <w:r w:rsidRPr="00AA1824">
        <w:rPr>
          <w:szCs w:val="28"/>
        </w:rPr>
        <w:t xml:space="preserve">, указанных в </w:t>
      </w:r>
      <w:proofErr w:type="gramStart"/>
      <w:r w:rsidRPr="00AA1824">
        <w:rPr>
          <w:szCs w:val="28"/>
        </w:rPr>
        <w:t>пункте</w:t>
      </w:r>
      <w:proofErr w:type="gramEnd"/>
      <w:r w:rsidRPr="00AA1824">
        <w:rPr>
          <w:szCs w:val="28"/>
        </w:rPr>
        <w:t xml:space="preserve"> 1 настоящего Порядка,</w:t>
      </w:r>
    </w:p>
    <w:p w:rsidR="00AA1824" w:rsidRPr="00AA1824" w:rsidRDefault="00AA1824" w:rsidP="00AA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 xml:space="preserve">Перечисление межбюджетных трансфертов осуществляется в порядке и  сроки, определенные Соглашением </w:t>
      </w:r>
      <w:r w:rsidRPr="00AA1824">
        <w:rPr>
          <w:rFonts w:ascii="Times New Roman" w:hAnsi="Times New Roman" w:cs="Times New Roman"/>
          <w:bCs/>
          <w:sz w:val="28"/>
          <w:szCs w:val="28"/>
        </w:rPr>
        <w:t>о передаче Палате имущественных и земельных отношений Рыбно-Слободского муниципального района Республики Татарстан части полномочий Исполнительного комитета Рыбно-Слободского городского поселения Рыбно-Слободского муниципального района Республики Татарстан по решению отдельных вопросов местного значения</w:t>
      </w:r>
      <w:r w:rsidRPr="00AA1824">
        <w:rPr>
          <w:rFonts w:ascii="Times New Roman" w:hAnsi="Times New Roman" w:cs="Times New Roman"/>
          <w:sz w:val="28"/>
          <w:szCs w:val="28"/>
        </w:rPr>
        <w:t xml:space="preserve"> Рыбно-Слободского городского поселения Рыбно-Слободского муниципального района Республики Татарстан, указанных в пункте 1 настоящего Порядка.</w:t>
      </w:r>
      <w:bookmarkEnd w:id="0"/>
      <w:proofErr w:type="gramEnd"/>
    </w:p>
    <w:p w:rsidR="00F514E7" w:rsidRDefault="00F514E7"/>
    <w:sectPr w:rsidR="00F5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824"/>
    <w:rsid w:val="00454121"/>
    <w:rsid w:val="00644B0E"/>
    <w:rsid w:val="0089695A"/>
    <w:rsid w:val="00AA1824"/>
    <w:rsid w:val="00F5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18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82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semiHidden/>
    <w:unhideWhenUsed/>
    <w:rsid w:val="00AA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AA18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AA18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A1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2017-07-24T10:21:00Z</dcterms:created>
  <dcterms:modified xsi:type="dcterms:W3CDTF">2017-07-24T10:22:00Z</dcterms:modified>
</cp:coreProperties>
</file>