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46" w:type="dxa"/>
        <w:tblLayout w:type="fixed"/>
        <w:tblLook w:val="04A0" w:firstRow="1" w:lastRow="0" w:firstColumn="1" w:lastColumn="0" w:noHBand="0" w:noVBand="1"/>
      </w:tblPr>
      <w:tblGrid>
        <w:gridCol w:w="5057"/>
        <w:gridCol w:w="5199"/>
      </w:tblGrid>
      <w:tr w:rsidR="00DD5B0D">
        <w:trPr>
          <w:trHeight w:val="1833"/>
        </w:trPr>
        <w:tc>
          <w:tcPr>
            <w:tcW w:w="5057" w:type="dxa"/>
          </w:tcPr>
          <w:p w:rsidR="00DD5B0D" w:rsidRDefault="00307B53">
            <w:pPr>
              <w:pStyle w:val="1"/>
              <w:tabs>
                <w:tab w:val="left" w:pos="900"/>
                <w:tab w:val="center" w:pos="2939"/>
              </w:tabs>
              <w:spacing w:line="276" w:lineRule="auto"/>
              <w:ind w:left="142"/>
              <w:rPr>
                <w:rFonts w:ascii="Times New Roman" w:hAnsi="Times New Roman"/>
                <w:sz w:val="20"/>
                <w:szCs w:val="20"/>
                <w:lang w:val="ru-RU" w:eastAsia="en-US"/>
              </w:rPr>
            </w:pPr>
            <w:r>
              <w:rPr>
                <w:noProof/>
                <w:lang w:val="ru-RU"/>
              </w:rPr>
              <w:drawing>
                <wp:anchor distT="0" distB="0" distL="114300" distR="114300" simplePos="0" relativeHeight="251659264" behindDoc="1" locked="0" layoutInCell="1" allowOverlap="1">
                  <wp:simplePos x="0" y="0"/>
                  <wp:positionH relativeFrom="column">
                    <wp:posOffset>2773680</wp:posOffset>
                  </wp:positionH>
                  <wp:positionV relativeFrom="paragraph">
                    <wp:posOffset>45085</wp:posOffset>
                  </wp:positionV>
                  <wp:extent cx="742950" cy="91440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Pr>
                <w:rFonts w:ascii="Times New Roman" w:hAnsi="Times New Roman"/>
                <w:sz w:val="20"/>
                <w:szCs w:val="20"/>
                <w:lang w:val="ru-RU" w:eastAsia="en-US"/>
              </w:rPr>
              <w:t>ИСПОЛНИТЕЛЬНЫЙ КОМИТЕТ</w:t>
            </w:r>
          </w:p>
          <w:p w:rsidR="00DD5B0D" w:rsidRDefault="00307B53">
            <w:pPr>
              <w:pStyle w:val="1"/>
              <w:tabs>
                <w:tab w:val="left" w:pos="900"/>
                <w:tab w:val="center" w:pos="2939"/>
              </w:tabs>
              <w:spacing w:line="276" w:lineRule="auto"/>
              <w:ind w:left="142"/>
              <w:rPr>
                <w:rFonts w:ascii="Times New Roman" w:hAnsi="Times New Roman"/>
                <w:sz w:val="20"/>
                <w:szCs w:val="20"/>
                <w:lang w:val="ru-RU" w:eastAsia="en-US"/>
              </w:rPr>
            </w:pPr>
            <w:r>
              <w:rPr>
                <w:rFonts w:ascii="Times New Roman" w:hAnsi="Times New Roman"/>
                <w:sz w:val="20"/>
                <w:szCs w:val="20"/>
                <w:lang w:val="ru-RU" w:eastAsia="en-US"/>
              </w:rPr>
              <w:t>РЫБНО-СЛОБОДСКОГО</w:t>
            </w:r>
          </w:p>
          <w:p w:rsidR="00DD5B0D" w:rsidRDefault="00307B53">
            <w:pPr>
              <w:spacing w:line="276" w:lineRule="auto"/>
              <w:ind w:left="142"/>
              <w:jc w:val="center"/>
              <w:rPr>
                <w:b/>
                <w:sz w:val="20"/>
                <w:szCs w:val="20"/>
                <w:lang w:eastAsia="en-US"/>
              </w:rPr>
            </w:pPr>
            <w:r>
              <w:rPr>
                <w:b/>
                <w:sz w:val="20"/>
                <w:szCs w:val="20"/>
                <w:lang w:eastAsia="en-US"/>
              </w:rPr>
              <w:t>МУНИЦИПАЛЬНОГО РАЙОНА</w:t>
            </w:r>
          </w:p>
          <w:p w:rsidR="00DD5B0D" w:rsidRDefault="00307B53">
            <w:pPr>
              <w:pStyle w:val="8"/>
              <w:spacing w:line="276" w:lineRule="auto"/>
              <w:ind w:left="142"/>
              <w:rPr>
                <w:rFonts w:ascii="Times New Roman" w:hAnsi="Times New Roman"/>
                <w:sz w:val="20"/>
                <w:lang w:val="tt-RU" w:eastAsia="en-US"/>
              </w:rPr>
            </w:pPr>
            <w:r>
              <w:rPr>
                <w:rFonts w:ascii="Times New Roman" w:hAnsi="Times New Roman"/>
                <w:sz w:val="20"/>
                <w:lang w:val="tt-RU" w:eastAsia="en-US"/>
              </w:rPr>
              <w:t>РЕСПУБЛИКИ ТАТАРСТАН</w:t>
            </w:r>
          </w:p>
          <w:p w:rsidR="00DD5B0D" w:rsidRDefault="00DD5B0D">
            <w:pPr>
              <w:spacing w:line="276" w:lineRule="auto"/>
              <w:ind w:left="142"/>
              <w:jc w:val="center"/>
              <w:rPr>
                <w:sz w:val="20"/>
                <w:szCs w:val="20"/>
                <w:lang w:val="tt-RU" w:eastAsia="en-US"/>
              </w:rPr>
            </w:pPr>
          </w:p>
        </w:tc>
        <w:tc>
          <w:tcPr>
            <w:tcW w:w="5199" w:type="dxa"/>
          </w:tcPr>
          <w:p w:rsidR="00DD5B0D" w:rsidRDefault="00307B53">
            <w:pPr>
              <w:tabs>
                <w:tab w:val="left" w:pos="459"/>
              </w:tabs>
              <w:spacing w:line="276" w:lineRule="auto"/>
              <w:ind w:left="142"/>
              <w:jc w:val="center"/>
              <w:rPr>
                <w:b/>
                <w:sz w:val="20"/>
                <w:szCs w:val="20"/>
                <w:lang w:val="tt-RU" w:eastAsia="en-US"/>
              </w:rPr>
            </w:pPr>
            <w:r>
              <w:rPr>
                <w:b/>
                <w:sz w:val="20"/>
                <w:szCs w:val="20"/>
                <w:lang w:val="tt-RU" w:eastAsia="en-US"/>
              </w:rPr>
              <w:t>ТАТАРСТАН РЕСПУБЛИКАСЫ</w:t>
            </w:r>
          </w:p>
          <w:p w:rsidR="00DD5B0D" w:rsidRDefault="00307B53">
            <w:pPr>
              <w:spacing w:line="276" w:lineRule="auto"/>
              <w:ind w:left="142"/>
              <w:jc w:val="center"/>
              <w:rPr>
                <w:b/>
                <w:sz w:val="20"/>
                <w:szCs w:val="20"/>
                <w:lang w:val="tt-RU" w:eastAsia="en-US"/>
              </w:rPr>
            </w:pPr>
            <w:r>
              <w:rPr>
                <w:b/>
                <w:sz w:val="20"/>
                <w:szCs w:val="20"/>
                <w:lang w:val="tt-RU" w:eastAsia="en-US"/>
              </w:rPr>
              <w:t>БАЛЫК БИСТӘСЕ</w:t>
            </w:r>
          </w:p>
          <w:p w:rsidR="00DD5B0D" w:rsidRDefault="00307B53">
            <w:pPr>
              <w:spacing w:line="276" w:lineRule="auto"/>
              <w:ind w:left="142"/>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DD5B0D" w:rsidRDefault="00307B53">
            <w:pPr>
              <w:pStyle w:val="2"/>
              <w:spacing w:line="276" w:lineRule="auto"/>
              <w:ind w:left="142"/>
              <w:jc w:val="center"/>
              <w:rPr>
                <w:sz w:val="20"/>
                <w:lang w:eastAsia="en-US"/>
              </w:rPr>
            </w:pPr>
            <w:r>
              <w:rPr>
                <w:sz w:val="20"/>
                <w:lang w:eastAsia="en-US"/>
              </w:rPr>
              <w:t>БАШКАРМА КОМИТЕТЫ</w:t>
            </w:r>
          </w:p>
          <w:p w:rsidR="00DD5B0D" w:rsidRDefault="00DD5B0D">
            <w:pPr>
              <w:spacing w:line="276" w:lineRule="auto"/>
              <w:ind w:left="142"/>
              <w:jc w:val="center"/>
              <w:rPr>
                <w:sz w:val="20"/>
                <w:szCs w:val="20"/>
                <w:lang w:val="tt-RU" w:eastAsia="en-US"/>
              </w:rPr>
            </w:pPr>
          </w:p>
        </w:tc>
      </w:tr>
    </w:tbl>
    <w:p w:rsidR="00DD5B0D" w:rsidRDefault="00DD5B0D">
      <w:pPr>
        <w:ind w:left="142"/>
        <w:rPr>
          <w:sz w:val="4"/>
          <w:lang w:val="tt-RU"/>
        </w:rPr>
      </w:pPr>
    </w:p>
    <w:p w:rsidR="00DD5B0D" w:rsidRDefault="00307B53">
      <w:pPr>
        <w:ind w:left="142"/>
        <w:rPr>
          <w:lang w:val="tt-RU"/>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175260</wp:posOffset>
                </wp:positionH>
                <wp:positionV relativeFrom="paragraph">
                  <wp:posOffset>5714</wp:posOffset>
                </wp:positionV>
                <wp:extent cx="6096000" cy="0"/>
                <wp:effectExtent l="0" t="0" r="19050" b="1905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0B1819FA" id="Прямая соединительная линия 55"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" strokeweight="1.75pt"/>
            </w:pict>
          </mc:Fallback>
        </mc:AlternateContent>
      </w:r>
    </w:p>
    <w:tbl>
      <w:tblPr>
        <w:tblW w:w="9674" w:type="dxa"/>
        <w:jc w:val="center"/>
        <w:tblLook w:val="04A0" w:firstRow="1" w:lastRow="0" w:firstColumn="1" w:lastColumn="0" w:noHBand="0" w:noVBand="1"/>
      </w:tblPr>
      <w:tblGrid>
        <w:gridCol w:w="4838"/>
        <w:gridCol w:w="4836"/>
      </w:tblGrid>
      <w:tr w:rsidR="00DD5B0D">
        <w:trPr>
          <w:trHeight w:val="321"/>
          <w:jc w:val="center"/>
        </w:trPr>
        <w:tc>
          <w:tcPr>
            <w:tcW w:w="4838" w:type="dxa"/>
            <w:hideMark/>
          </w:tcPr>
          <w:p w:rsidR="00DD5B0D" w:rsidRDefault="00307B53">
            <w:pPr>
              <w:pStyle w:val="1"/>
              <w:spacing w:line="276" w:lineRule="auto"/>
              <w:ind w:left="142"/>
              <w:rPr>
                <w:rFonts w:ascii="Times New Roman" w:hAnsi="Times New Roman"/>
                <w:sz w:val="20"/>
                <w:szCs w:val="20"/>
                <w:lang w:eastAsia="en-US"/>
              </w:rPr>
            </w:pPr>
            <w:r>
              <w:rPr>
                <w:rFonts w:ascii="Times New Roman" w:hAnsi="Times New Roman"/>
                <w:sz w:val="20"/>
                <w:szCs w:val="20"/>
                <w:lang w:val="ru-RU" w:eastAsia="en-US"/>
              </w:rPr>
              <w:t>ПОСТАНОВЛЕНИЕ</w:t>
            </w:r>
          </w:p>
        </w:tc>
        <w:tc>
          <w:tcPr>
            <w:tcW w:w="4836" w:type="dxa"/>
            <w:hideMark/>
          </w:tcPr>
          <w:p w:rsidR="00DD5B0D" w:rsidRDefault="00307B53">
            <w:pPr>
              <w:pStyle w:val="2"/>
              <w:spacing w:line="276" w:lineRule="auto"/>
              <w:ind w:left="142"/>
              <w:rPr>
                <w:sz w:val="20"/>
                <w:lang w:eastAsia="en-US"/>
              </w:rPr>
            </w:pPr>
            <w:r>
              <w:rPr>
                <w:sz w:val="20"/>
                <w:lang w:val="ru-RU" w:eastAsia="en-US"/>
              </w:rPr>
              <w:t xml:space="preserve">                                          </w:t>
            </w:r>
            <w:r>
              <w:rPr>
                <w:sz w:val="20"/>
                <w:lang w:eastAsia="en-US"/>
              </w:rPr>
              <w:t>КАРАР</w:t>
            </w:r>
          </w:p>
        </w:tc>
      </w:tr>
    </w:tbl>
    <w:p w:rsidR="00DD5B0D" w:rsidRDefault="00307B53">
      <w:pPr>
        <w:rPr>
          <w:sz w:val="20"/>
          <w:szCs w:val="20"/>
          <w:lang w:val="tt-RU"/>
        </w:rPr>
      </w:pPr>
      <w:r>
        <w:rPr>
          <w:sz w:val="20"/>
          <w:szCs w:val="20"/>
          <w:lang w:val="tt-RU"/>
        </w:rPr>
        <w:t xml:space="preserve">                 </w:t>
      </w:r>
      <w:r w:rsidR="003704F7">
        <w:rPr>
          <w:sz w:val="20"/>
          <w:szCs w:val="20"/>
          <w:lang w:val="tt-RU"/>
        </w:rPr>
        <w:t xml:space="preserve">                       20.07.2022</w:t>
      </w:r>
      <w:r>
        <w:rPr>
          <w:sz w:val="20"/>
          <w:szCs w:val="20"/>
          <w:lang w:val="tt-RU"/>
        </w:rPr>
        <w:t xml:space="preserve">     </w:t>
      </w:r>
      <w:r w:rsidR="00EB59A1">
        <w:rPr>
          <w:sz w:val="20"/>
          <w:szCs w:val="20"/>
          <w:lang w:val="tt-RU"/>
        </w:rPr>
        <w:t xml:space="preserve">                   Балык Бистәсе штп.</w:t>
      </w:r>
      <w:r w:rsidR="003704F7">
        <w:rPr>
          <w:sz w:val="20"/>
          <w:szCs w:val="20"/>
          <w:lang w:val="tt-RU"/>
        </w:rPr>
        <w:t xml:space="preserve">                        №155пи</w:t>
      </w:r>
    </w:p>
    <w:p w:rsidR="00DD5B0D" w:rsidRPr="00EB59A1" w:rsidRDefault="00DD5B0D">
      <w:pPr>
        <w:pStyle w:val="a6"/>
        <w:tabs>
          <w:tab w:val="left" w:pos="5245"/>
        </w:tabs>
        <w:ind w:right="4109"/>
        <w:jc w:val="both"/>
        <w:rPr>
          <w:rFonts w:ascii="Times New Roman" w:hAnsi="Times New Roman"/>
          <w:sz w:val="28"/>
          <w:szCs w:val="28"/>
          <w:lang w:val="tt-RU"/>
        </w:rPr>
      </w:pPr>
    </w:p>
    <w:p w:rsidR="00DD5B0D" w:rsidRPr="007870F3" w:rsidRDefault="00FD0609">
      <w:pPr>
        <w:pStyle w:val="a6"/>
        <w:ind w:right="4251"/>
        <w:jc w:val="both"/>
        <w:rPr>
          <w:rFonts w:ascii="Times New Roman" w:hAnsi="Times New Roman"/>
          <w:sz w:val="28"/>
          <w:szCs w:val="28"/>
          <w:lang w:val="tt-RU"/>
        </w:rPr>
      </w:pPr>
      <w:r w:rsidRPr="00EB59A1">
        <w:rPr>
          <w:rFonts w:ascii="Times New Roman" w:hAnsi="Times New Roman"/>
          <w:sz w:val="28"/>
          <w:szCs w:val="28"/>
          <w:lang w:val="tt-RU"/>
        </w:rPr>
        <w:t xml:space="preserve">Балык Бистәсе муниципаль районы Башкарма комитетының "2015-2024 елларга Балык Бистәсе муниципаль районында коррупциягә каршы </w:t>
      </w:r>
      <w:r w:rsidRPr="007870F3">
        <w:rPr>
          <w:rFonts w:ascii="Times New Roman" w:hAnsi="Times New Roman"/>
          <w:sz w:val="28"/>
          <w:szCs w:val="28"/>
          <w:lang w:val="tt-RU"/>
        </w:rPr>
        <w:t>сәясәтне гамәлгә ашыру" муниципаль прог</w:t>
      </w:r>
      <w:r w:rsidR="007870F3" w:rsidRPr="007870F3">
        <w:rPr>
          <w:rFonts w:ascii="Times New Roman" w:hAnsi="Times New Roman"/>
          <w:sz w:val="28"/>
          <w:szCs w:val="28"/>
          <w:lang w:val="tt-RU"/>
        </w:rPr>
        <w:t>раммасын раслау турында»</w:t>
      </w:r>
      <w:r w:rsidR="007870F3">
        <w:rPr>
          <w:rFonts w:ascii="Times New Roman" w:hAnsi="Times New Roman"/>
          <w:sz w:val="28"/>
          <w:szCs w:val="28"/>
          <w:lang w:val="tt-RU"/>
        </w:rPr>
        <w:t xml:space="preserve"> </w:t>
      </w:r>
      <w:r w:rsidRPr="007870F3">
        <w:rPr>
          <w:rFonts w:ascii="Times New Roman" w:hAnsi="Times New Roman"/>
          <w:sz w:val="28"/>
          <w:szCs w:val="28"/>
          <w:lang w:val="tt-RU"/>
        </w:rPr>
        <w:t>2015 елның</w:t>
      </w:r>
      <w:r w:rsidR="007870F3">
        <w:rPr>
          <w:rFonts w:ascii="Times New Roman" w:hAnsi="Times New Roman"/>
          <w:sz w:val="28"/>
          <w:szCs w:val="28"/>
          <w:lang w:val="tt-RU"/>
        </w:rPr>
        <w:t xml:space="preserve"> </w:t>
      </w:r>
      <w:r w:rsidRPr="007870F3">
        <w:rPr>
          <w:rFonts w:ascii="Times New Roman" w:hAnsi="Times New Roman"/>
          <w:sz w:val="28"/>
          <w:szCs w:val="28"/>
          <w:lang w:val="tt-RU"/>
        </w:rPr>
        <w:t>20 гыйнварындагы 38пи номерлы карарына үзгәрешләр кертү турында</w:t>
      </w:r>
    </w:p>
    <w:p w:rsidR="00DD5B0D" w:rsidRPr="007870F3" w:rsidRDefault="00DD5B0D">
      <w:pPr>
        <w:pStyle w:val="a6"/>
        <w:ind w:right="4251"/>
        <w:jc w:val="both"/>
        <w:rPr>
          <w:rFonts w:ascii="Times New Roman" w:hAnsi="Times New Roman"/>
          <w:sz w:val="28"/>
          <w:szCs w:val="28"/>
          <w:lang w:val="tt-RU" w:eastAsia="ru-RU"/>
        </w:rPr>
      </w:pPr>
    </w:p>
    <w:p w:rsidR="00DD5B0D" w:rsidRDefault="00FD0609">
      <w:pPr>
        <w:tabs>
          <w:tab w:val="left" w:pos="993"/>
        </w:tabs>
        <w:spacing w:after="240"/>
        <w:ind w:firstLine="708"/>
        <w:jc w:val="both"/>
        <w:rPr>
          <w:bCs/>
          <w:sz w:val="28"/>
          <w:szCs w:val="28"/>
        </w:rPr>
      </w:pPr>
      <w:r w:rsidRPr="00FD0609">
        <w:rPr>
          <w:bCs/>
          <w:sz w:val="28"/>
          <w:szCs w:val="28"/>
        </w:rPr>
        <w:t xml:space="preserve">Татарстан </w:t>
      </w:r>
      <w:proofErr w:type="spellStart"/>
      <w:r w:rsidRPr="00FD0609">
        <w:rPr>
          <w:bCs/>
          <w:sz w:val="28"/>
          <w:szCs w:val="28"/>
        </w:rPr>
        <w:t>Республикасы</w:t>
      </w:r>
      <w:proofErr w:type="spellEnd"/>
      <w:r w:rsidRPr="00FD0609">
        <w:rPr>
          <w:bCs/>
          <w:sz w:val="28"/>
          <w:szCs w:val="28"/>
        </w:rPr>
        <w:t xml:space="preserve"> </w:t>
      </w:r>
      <w:proofErr w:type="spellStart"/>
      <w:r w:rsidRPr="00FD0609">
        <w:rPr>
          <w:bCs/>
          <w:sz w:val="28"/>
          <w:szCs w:val="28"/>
        </w:rPr>
        <w:t>Министрлар</w:t>
      </w:r>
      <w:proofErr w:type="spellEnd"/>
      <w:r w:rsidRPr="00FD0609">
        <w:rPr>
          <w:bCs/>
          <w:sz w:val="28"/>
          <w:szCs w:val="28"/>
        </w:rPr>
        <w:t xml:space="preserve"> </w:t>
      </w:r>
      <w:proofErr w:type="spellStart"/>
      <w:r w:rsidRPr="00FD0609">
        <w:rPr>
          <w:bCs/>
          <w:sz w:val="28"/>
          <w:szCs w:val="28"/>
        </w:rPr>
        <w:t>Кабинетының</w:t>
      </w:r>
      <w:proofErr w:type="spellEnd"/>
      <w:r w:rsidRPr="00FD0609">
        <w:rPr>
          <w:bCs/>
          <w:sz w:val="28"/>
          <w:szCs w:val="28"/>
        </w:rPr>
        <w:t xml:space="preserve"> «2015-2024 </w:t>
      </w:r>
      <w:proofErr w:type="spellStart"/>
      <w:r w:rsidRPr="00FD0609">
        <w:rPr>
          <w:bCs/>
          <w:sz w:val="28"/>
          <w:szCs w:val="28"/>
        </w:rPr>
        <w:t>елларга</w:t>
      </w:r>
      <w:proofErr w:type="spellEnd"/>
      <w:r w:rsidRPr="00FD0609">
        <w:rPr>
          <w:bCs/>
          <w:sz w:val="28"/>
          <w:szCs w:val="28"/>
        </w:rPr>
        <w:t xml:space="preserve"> Татарстан </w:t>
      </w:r>
      <w:proofErr w:type="spellStart"/>
      <w:r w:rsidRPr="00FD0609">
        <w:rPr>
          <w:bCs/>
          <w:sz w:val="28"/>
          <w:szCs w:val="28"/>
        </w:rPr>
        <w:t>Республикасының</w:t>
      </w:r>
      <w:proofErr w:type="spellEnd"/>
      <w:r w:rsidRPr="00FD0609">
        <w:rPr>
          <w:bCs/>
          <w:sz w:val="28"/>
          <w:szCs w:val="28"/>
        </w:rPr>
        <w:t xml:space="preserve"> </w:t>
      </w:r>
      <w:proofErr w:type="spellStart"/>
      <w:r w:rsidRPr="00FD0609">
        <w:rPr>
          <w:bCs/>
          <w:sz w:val="28"/>
          <w:szCs w:val="28"/>
        </w:rPr>
        <w:t>коррупциягә</w:t>
      </w:r>
      <w:proofErr w:type="spellEnd"/>
      <w:r w:rsidRPr="00FD0609">
        <w:rPr>
          <w:bCs/>
          <w:sz w:val="28"/>
          <w:szCs w:val="28"/>
        </w:rPr>
        <w:t xml:space="preserve"> </w:t>
      </w:r>
      <w:proofErr w:type="spellStart"/>
      <w:r w:rsidRPr="00FD0609">
        <w:rPr>
          <w:bCs/>
          <w:sz w:val="28"/>
          <w:szCs w:val="28"/>
        </w:rPr>
        <w:t>каршы</w:t>
      </w:r>
      <w:proofErr w:type="spellEnd"/>
      <w:r w:rsidRPr="00FD0609">
        <w:rPr>
          <w:bCs/>
          <w:sz w:val="28"/>
          <w:szCs w:val="28"/>
        </w:rPr>
        <w:t xml:space="preserve"> </w:t>
      </w:r>
      <w:proofErr w:type="spellStart"/>
      <w:r w:rsidRPr="00FD0609">
        <w:rPr>
          <w:bCs/>
          <w:sz w:val="28"/>
          <w:szCs w:val="28"/>
        </w:rPr>
        <w:t>сәясәтен</w:t>
      </w:r>
      <w:proofErr w:type="spellEnd"/>
      <w:r w:rsidRPr="00FD0609">
        <w:rPr>
          <w:bCs/>
          <w:sz w:val="28"/>
          <w:szCs w:val="28"/>
        </w:rPr>
        <w:t xml:space="preserve"> </w:t>
      </w:r>
      <w:proofErr w:type="spellStart"/>
      <w:r w:rsidRPr="00FD0609">
        <w:rPr>
          <w:bCs/>
          <w:sz w:val="28"/>
          <w:szCs w:val="28"/>
        </w:rPr>
        <w:t>гамәлгә</w:t>
      </w:r>
      <w:proofErr w:type="spellEnd"/>
      <w:r w:rsidRPr="00FD0609">
        <w:rPr>
          <w:bCs/>
          <w:sz w:val="28"/>
          <w:szCs w:val="28"/>
        </w:rPr>
        <w:t xml:space="preserve"> </w:t>
      </w:r>
      <w:proofErr w:type="spellStart"/>
      <w:r w:rsidRPr="00FD0609">
        <w:rPr>
          <w:bCs/>
          <w:sz w:val="28"/>
          <w:szCs w:val="28"/>
        </w:rPr>
        <w:t>ашыру</w:t>
      </w:r>
      <w:proofErr w:type="spellEnd"/>
      <w:r w:rsidRPr="00FD0609">
        <w:rPr>
          <w:bCs/>
          <w:sz w:val="28"/>
          <w:szCs w:val="28"/>
        </w:rPr>
        <w:t xml:space="preserve">» </w:t>
      </w:r>
      <w:proofErr w:type="spellStart"/>
      <w:r w:rsidRPr="00FD0609">
        <w:rPr>
          <w:bCs/>
          <w:sz w:val="28"/>
          <w:szCs w:val="28"/>
        </w:rPr>
        <w:t>дәүләт</w:t>
      </w:r>
      <w:proofErr w:type="spellEnd"/>
      <w:r w:rsidRPr="00FD0609">
        <w:rPr>
          <w:bCs/>
          <w:sz w:val="28"/>
          <w:szCs w:val="28"/>
        </w:rPr>
        <w:t xml:space="preserve"> </w:t>
      </w:r>
      <w:proofErr w:type="spellStart"/>
      <w:r w:rsidRPr="00FD0609">
        <w:rPr>
          <w:bCs/>
          <w:sz w:val="28"/>
          <w:szCs w:val="28"/>
        </w:rPr>
        <w:t>программасын</w:t>
      </w:r>
      <w:proofErr w:type="spellEnd"/>
      <w:r w:rsidRPr="00FD0609">
        <w:rPr>
          <w:bCs/>
          <w:sz w:val="28"/>
          <w:szCs w:val="28"/>
        </w:rPr>
        <w:t xml:space="preserve"> </w:t>
      </w:r>
      <w:proofErr w:type="spellStart"/>
      <w:r w:rsidRPr="00FD0609">
        <w:rPr>
          <w:bCs/>
          <w:sz w:val="28"/>
          <w:szCs w:val="28"/>
        </w:rPr>
        <w:t>раслау</w:t>
      </w:r>
      <w:proofErr w:type="spellEnd"/>
      <w:r w:rsidRPr="00FD0609">
        <w:rPr>
          <w:bCs/>
          <w:sz w:val="28"/>
          <w:szCs w:val="28"/>
        </w:rPr>
        <w:t xml:space="preserve"> </w:t>
      </w:r>
      <w:proofErr w:type="spellStart"/>
      <w:r w:rsidRPr="00FD0609">
        <w:rPr>
          <w:bCs/>
          <w:sz w:val="28"/>
          <w:szCs w:val="28"/>
        </w:rPr>
        <w:t>турында</w:t>
      </w:r>
      <w:proofErr w:type="spellEnd"/>
      <w:r w:rsidRPr="00FD0609">
        <w:rPr>
          <w:bCs/>
          <w:sz w:val="28"/>
          <w:szCs w:val="28"/>
        </w:rPr>
        <w:t xml:space="preserve">» Татарстан </w:t>
      </w:r>
      <w:proofErr w:type="spellStart"/>
      <w:r w:rsidRPr="00FD0609">
        <w:rPr>
          <w:bCs/>
          <w:sz w:val="28"/>
          <w:szCs w:val="28"/>
        </w:rPr>
        <w:t>Республикасы</w:t>
      </w:r>
      <w:proofErr w:type="spellEnd"/>
      <w:r w:rsidRPr="00FD0609">
        <w:rPr>
          <w:bCs/>
          <w:sz w:val="28"/>
          <w:szCs w:val="28"/>
        </w:rPr>
        <w:t xml:space="preserve"> </w:t>
      </w:r>
      <w:proofErr w:type="spellStart"/>
      <w:r w:rsidRPr="00FD0609">
        <w:rPr>
          <w:bCs/>
          <w:sz w:val="28"/>
          <w:szCs w:val="28"/>
        </w:rPr>
        <w:t>Министрлар</w:t>
      </w:r>
      <w:proofErr w:type="spellEnd"/>
      <w:r w:rsidRPr="00FD0609">
        <w:rPr>
          <w:bCs/>
          <w:sz w:val="28"/>
          <w:szCs w:val="28"/>
        </w:rPr>
        <w:t xml:space="preserve"> </w:t>
      </w:r>
      <w:proofErr w:type="spellStart"/>
      <w:r w:rsidRPr="00FD0609">
        <w:rPr>
          <w:bCs/>
          <w:sz w:val="28"/>
          <w:szCs w:val="28"/>
        </w:rPr>
        <w:t>Кабинетының</w:t>
      </w:r>
      <w:proofErr w:type="spellEnd"/>
      <w:r w:rsidRPr="00FD0609">
        <w:rPr>
          <w:bCs/>
          <w:sz w:val="28"/>
          <w:szCs w:val="28"/>
        </w:rPr>
        <w:t xml:space="preserve"> 2014 </w:t>
      </w:r>
      <w:proofErr w:type="spellStart"/>
      <w:r w:rsidRPr="00FD0609">
        <w:rPr>
          <w:bCs/>
          <w:sz w:val="28"/>
          <w:szCs w:val="28"/>
        </w:rPr>
        <w:t>елның</w:t>
      </w:r>
      <w:proofErr w:type="spellEnd"/>
      <w:r w:rsidRPr="00FD0609">
        <w:rPr>
          <w:bCs/>
          <w:sz w:val="28"/>
          <w:szCs w:val="28"/>
        </w:rPr>
        <w:t xml:space="preserve"> 19 </w:t>
      </w:r>
      <w:proofErr w:type="spellStart"/>
      <w:r w:rsidRPr="00FD0609">
        <w:rPr>
          <w:bCs/>
          <w:sz w:val="28"/>
          <w:szCs w:val="28"/>
        </w:rPr>
        <w:t>июлендәге</w:t>
      </w:r>
      <w:proofErr w:type="spellEnd"/>
      <w:r w:rsidRPr="00FD0609">
        <w:rPr>
          <w:bCs/>
          <w:sz w:val="28"/>
          <w:szCs w:val="28"/>
        </w:rPr>
        <w:t xml:space="preserve"> 512 </w:t>
      </w:r>
      <w:proofErr w:type="spellStart"/>
      <w:r w:rsidRPr="00FD0609">
        <w:rPr>
          <w:bCs/>
          <w:sz w:val="28"/>
          <w:szCs w:val="28"/>
        </w:rPr>
        <w:t>номерлы</w:t>
      </w:r>
      <w:proofErr w:type="spellEnd"/>
      <w:r w:rsidRPr="00FD0609">
        <w:rPr>
          <w:bCs/>
          <w:sz w:val="28"/>
          <w:szCs w:val="28"/>
        </w:rPr>
        <w:t xml:space="preserve"> </w:t>
      </w:r>
      <w:proofErr w:type="spellStart"/>
      <w:r w:rsidRPr="00FD0609">
        <w:rPr>
          <w:bCs/>
          <w:sz w:val="28"/>
          <w:szCs w:val="28"/>
        </w:rPr>
        <w:t>карарына</w:t>
      </w:r>
      <w:proofErr w:type="spellEnd"/>
      <w:r w:rsidRPr="00FD0609">
        <w:rPr>
          <w:bCs/>
          <w:sz w:val="28"/>
          <w:szCs w:val="28"/>
        </w:rPr>
        <w:t xml:space="preserve"> </w:t>
      </w:r>
      <w:proofErr w:type="spellStart"/>
      <w:r w:rsidRPr="00FD0609">
        <w:rPr>
          <w:bCs/>
          <w:sz w:val="28"/>
          <w:szCs w:val="28"/>
        </w:rPr>
        <w:t>үзгәрешлә</w:t>
      </w:r>
      <w:proofErr w:type="gramStart"/>
      <w:r w:rsidRPr="00FD0609">
        <w:rPr>
          <w:bCs/>
          <w:sz w:val="28"/>
          <w:szCs w:val="28"/>
        </w:rPr>
        <w:t>р</w:t>
      </w:r>
      <w:proofErr w:type="spellEnd"/>
      <w:proofErr w:type="gramEnd"/>
      <w:r w:rsidRPr="00FD0609">
        <w:rPr>
          <w:bCs/>
          <w:sz w:val="28"/>
          <w:szCs w:val="28"/>
        </w:rPr>
        <w:t xml:space="preserve"> </w:t>
      </w:r>
      <w:proofErr w:type="spellStart"/>
      <w:r w:rsidRPr="00FD0609">
        <w:rPr>
          <w:bCs/>
          <w:sz w:val="28"/>
          <w:szCs w:val="28"/>
        </w:rPr>
        <w:t>кертү</w:t>
      </w:r>
      <w:proofErr w:type="spellEnd"/>
      <w:r w:rsidRPr="00FD0609">
        <w:rPr>
          <w:bCs/>
          <w:sz w:val="28"/>
          <w:szCs w:val="28"/>
        </w:rPr>
        <w:t xml:space="preserve"> </w:t>
      </w:r>
      <w:proofErr w:type="spellStart"/>
      <w:r w:rsidRPr="00FD0609">
        <w:rPr>
          <w:bCs/>
          <w:sz w:val="28"/>
          <w:szCs w:val="28"/>
        </w:rPr>
        <w:t>хакында</w:t>
      </w:r>
      <w:proofErr w:type="spellEnd"/>
      <w:r w:rsidRPr="00FD0609">
        <w:rPr>
          <w:bCs/>
          <w:sz w:val="28"/>
          <w:szCs w:val="28"/>
        </w:rPr>
        <w:t>» 17.06.2022</w:t>
      </w:r>
      <w:r>
        <w:rPr>
          <w:bCs/>
          <w:sz w:val="28"/>
          <w:szCs w:val="28"/>
        </w:rPr>
        <w:t>елны</w:t>
      </w:r>
      <w:r>
        <w:rPr>
          <w:bCs/>
          <w:sz w:val="28"/>
          <w:szCs w:val="28"/>
          <w:lang w:val="tt-RU"/>
        </w:rPr>
        <w:t>ң 17 июнендәге 577</w:t>
      </w:r>
      <w:r w:rsidRPr="00FD0609">
        <w:rPr>
          <w:bCs/>
          <w:sz w:val="28"/>
          <w:szCs w:val="28"/>
        </w:rPr>
        <w:t xml:space="preserve"> </w:t>
      </w:r>
      <w:proofErr w:type="spellStart"/>
      <w:r w:rsidRPr="00FD0609">
        <w:rPr>
          <w:bCs/>
          <w:sz w:val="28"/>
          <w:szCs w:val="28"/>
        </w:rPr>
        <w:t>номерлы</w:t>
      </w:r>
      <w:proofErr w:type="spellEnd"/>
      <w:r w:rsidRPr="00FD0609">
        <w:rPr>
          <w:bCs/>
          <w:sz w:val="28"/>
          <w:szCs w:val="28"/>
        </w:rPr>
        <w:t xml:space="preserve"> </w:t>
      </w:r>
      <w:proofErr w:type="spellStart"/>
      <w:r w:rsidRPr="00FD0609">
        <w:rPr>
          <w:bCs/>
          <w:sz w:val="28"/>
          <w:szCs w:val="28"/>
        </w:rPr>
        <w:t>карары</w:t>
      </w:r>
      <w:proofErr w:type="spellEnd"/>
      <w:r>
        <w:rPr>
          <w:bCs/>
          <w:sz w:val="28"/>
          <w:szCs w:val="28"/>
          <w:lang w:val="tt-RU"/>
        </w:rPr>
        <w:t>на таянып,</w:t>
      </w:r>
      <w:r w:rsidRPr="00FD0609">
        <w:rPr>
          <w:bCs/>
          <w:sz w:val="28"/>
          <w:szCs w:val="28"/>
        </w:rPr>
        <w:t xml:space="preserve"> Б</w:t>
      </w:r>
      <w:r>
        <w:rPr>
          <w:bCs/>
          <w:sz w:val="28"/>
          <w:szCs w:val="28"/>
        </w:rPr>
        <w:t xml:space="preserve">алык </w:t>
      </w:r>
      <w:proofErr w:type="spellStart"/>
      <w:r>
        <w:rPr>
          <w:bCs/>
          <w:sz w:val="28"/>
          <w:szCs w:val="28"/>
        </w:rPr>
        <w:t>Бистәсе</w:t>
      </w:r>
      <w:proofErr w:type="spellEnd"/>
      <w:r>
        <w:rPr>
          <w:bCs/>
          <w:sz w:val="28"/>
          <w:szCs w:val="28"/>
        </w:rPr>
        <w:t xml:space="preserve"> </w:t>
      </w:r>
      <w:proofErr w:type="spellStart"/>
      <w:r>
        <w:rPr>
          <w:bCs/>
          <w:sz w:val="28"/>
          <w:szCs w:val="28"/>
        </w:rPr>
        <w:t>муниципаль</w:t>
      </w:r>
      <w:proofErr w:type="spellEnd"/>
      <w:r>
        <w:rPr>
          <w:bCs/>
          <w:sz w:val="28"/>
          <w:szCs w:val="28"/>
        </w:rPr>
        <w:t xml:space="preserve"> районы </w:t>
      </w:r>
      <w:r>
        <w:rPr>
          <w:bCs/>
          <w:sz w:val="28"/>
          <w:szCs w:val="28"/>
          <w:lang w:val="tt-RU"/>
        </w:rPr>
        <w:t>Б</w:t>
      </w:r>
      <w:proofErr w:type="spellStart"/>
      <w:r w:rsidRPr="00FD0609">
        <w:rPr>
          <w:bCs/>
          <w:sz w:val="28"/>
          <w:szCs w:val="28"/>
        </w:rPr>
        <w:t>ашкарма</w:t>
      </w:r>
      <w:proofErr w:type="spellEnd"/>
      <w:r w:rsidRPr="00FD0609">
        <w:rPr>
          <w:bCs/>
          <w:sz w:val="28"/>
          <w:szCs w:val="28"/>
        </w:rPr>
        <w:t xml:space="preserve"> комитеты</w:t>
      </w:r>
      <w:r>
        <w:rPr>
          <w:bCs/>
          <w:sz w:val="28"/>
          <w:szCs w:val="28"/>
        </w:rPr>
        <w:t xml:space="preserve"> </w:t>
      </w:r>
      <w:r>
        <w:rPr>
          <w:bCs/>
          <w:sz w:val="28"/>
          <w:szCs w:val="28"/>
          <w:lang w:val="tt-RU"/>
        </w:rPr>
        <w:t>КАРАР БИРӘ</w:t>
      </w:r>
      <w:r w:rsidRPr="00FD0609">
        <w:rPr>
          <w:bCs/>
          <w:sz w:val="28"/>
          <w:szCs w:val="28"/>
        </w:rPr>
        <w:t>:</w:t>
      </w:r>
    </w:p>
    <w:p w:rsidR="00DD5B0D" w:rsidRPr="00FD0609" w:rsidRDefault="00FD0609">
      <w:pPr>
        <w:tabs>
          <w:tab w:val="left" w:pos="993"/>
        </w:tabs>
        <w:ind w:firstLine="708"/>
        <w:jc w:val="both"/>
        <w:rPr>
          <w:sz w:val="28"/>
          <w:szCs w:val="28"/>
          <w:lang w:val="tt-RU"/>
        </w:rPr>
      </w:pPr>
      <w:r w:rsidRPr="00FD0609">
        <w:rPr>
          <w:sz w:val="28"/>
          <w:szCs w:val="28"/>
          <w:lang w:val="tt-RU"/>
        </w:rPr>
        <w:t>1. «2015 - 2024 елларга Балык Бистәсе муниципаль районында коррупциягә каршы сәясәтне гамәлгә ашыру» муниципаль программасын раслау турында» 2015 елның 20 гыйнварындагы 38пи номерлы Татарстан Республикасы Балык Бистәсе муниципаль районы Башкарма комитеты карарына (Татарстан Республикасы Балык Бистәсе муниципаль районы башкарма комитетының 2016 елның 31 маендагы 80пи номерлы, 2016 елның 27 сентябрендәге 157пи номерлы, 2018 елның 24 сен</w:t>
      </w:r>
      <w:r w:rsidR="00EC2330">
        <w:rPr>
          <w:sz w:val="28"/>
          <w:szCs w:val="28"/>
          <w:lang w:val="tt-RU"/>
        </w:rPr>
        <w:t xml:space="preserve">тябрендәге 230пи номерлы, </w:t>
      </w:r>
      <w:r w:rsidRPr="00FD0609">
        <w:rPr>
          <w:sz w:val="28"/>
          <w:szCs w:val="28"/>
          <w:lang w:val="tt-RU"/>
        </w:rPr>
        <w:t>2019 елның</w:t>
      </w:r>
      <w:r w:rsidR="00EC2330">
        <w:rPr>
          <w:sz w:val="28"/>
          <w:szCs w:val="28"/>
          <w:lang w:val="tt-RU"/>
        </w:rPr>
        <w:t xml:space="preserve"> 27 февралендәге 88пи номерлы,</w:t>
      </w:r>
      <w:r w:rsidRPr="00FD0609">
        <w:rPr>
          <w:sz w:val="28"/>
          <w:szCs w:val="28"/>
          <w:lang w:val="tt-RU"/>
        </w:rPr>
        <w:t xml:space="preserve"> </w:t>
      </w:r>
      <w:r w:rsidR="00EC2330" w:rsidRPr="00EC2330">
        <w:rPr>
          <w:sz w:val="28"/>
          <w:szCs w:val="28"/>
          <w:lang w:val="tt-RU"/>
        </w:rPr>
        <w:t xml:space="preserve">2019 елның </w:t>
      </w:r>
      <w:r w:rsidRPr="00FD0609">
        <w:rPr>
          <w:sz w:val="28"/>
          <w:szCs w:val="28"/>
          <w:lang w:val="tt-RU"/>
        </w:rPr>
        <w:t>16 сентябрендәге 275пи номерлы, 2020 елның 04 с</w:t>
      </w:r>
      <w:r w:rsidR="00EC2330">
        <w:rPr>
          <w:sz w:val="28"/>
          <w:szCs w:val="28"/>
          <w:lang w:val="tt-RU"/>
        </w:rPr>
        <w:t>ентябрендәге 178</w:t>
      </w:r>
      <w:r w:rsidRPr="00FD0609">
        <w:rPr>
          <w:sz w:val="28"/>
          <w:szCs w:val="28"/>
          <w:lang w:val="tt-RU"/>
        </w:rPr>
        <w:t xml:space="preserve"> номерлы,</w:t>
      </w:r>
      <w:r w:rsidR="00EC2330">
        <w:rPr>
          <w:sz w:val="28"/>
          <w:szCs w:val="28"/>
          <w:lang w:val="tt-RU"/>
        </w:rPr>
        <w:t xml:space="preserve"> 2021 елның 08октябрендәге </w:t>
      </w:r>
      <w:r w:rsidRPr="00FD0609">
        <w:rPr>
          <w:sz w:val="28"/>
          <w:szCs w:val="28"/>
          <w:lang w:val="tt-RU"/>
        </w:rPr>
        <w:t xml:space="preserve">223пи номерлы карарлары </w:t>
      </w:r>
      <w:r w:rsidR="00EC2330">
        <w:rPr>
          <w:sz w:val="28"/>
          <w:szCs w:val="28"/>
          <w:lang w:val="tt-RU"/>
        </w:rPr>
        <w:t xml:space="preserve"> белән </w:t>
      </w:r>
      <w:r w:rsidRPr="00FD0609">
        <w:rPr>
          <w:sz w:val="28"/>
          <w:szCs w:val="28"/>
          <w:lang w:val="tt-RU"/>
        </w:rPr>
        <w:t>кертелгән үзгәрешләре белән) түбәндәге үзгәрешләрне кертергә:</w:t>
      </w:r>
      <w:bookmarkStart w:id="0" w:name="_GoBack"/>
      <w:bookmarkEnd w:id="0"/>
    </w:p>
    <w:p w:rsidR="00EC2330" w:rsidRDefault="00EC2330" w:rsidP="000B6C8C">
      <w:pPr>
        <w:pStyle w:val="Preformat"/>
        <w:tabs>
          <w:tab w:val="left" w:pos="709"/>
          <w:tab w:val="left" w:pos="5103"/>
        </w:tabs>
        <w:ind w:firstLine="709"/>
        <w:jc w:val="both"/>
        <w:rPr>
          <w:rFonts w:ascii="Times New Roman" w:eastAsia="Times New Roman" w:hAnsi="Times New Roman"/>
          <w:sz w:val="28"/>
          <w:szCs w:val="28"/>
          <w:lang w:val="tt-RU"/>
        </w:rPr>
      </w:pPr>
      <w:proofErr w:type="spellStart"/>
      <w:r w:rsidRPr="00EC2330">
        <w:rPr>
          <w:rFonts w:ascii="Times New Roman" w:eastAsia="Times New Roman" w:hAnsi="Times New Roman"/>
          <w:sz w:val="28"/>
          <w:szCs w:val="28"/>
        </w:rPr>
        <w:t>исемендә</w:t>
      </w:r>
      <w:proofErr w:type="spellEnd"/>
      <w:r w:rsidRPr="00EC2330">
        <w:rPr>
          <w:rFonts w:ascii="Times New Roman" w:eastAsia="Times New Roman" w:hAnsi="Times New Roman"/>
          <w:sz w:val="28"/>
          <w:szCs w:val="28"/>
        </w:rPr>
        <w:t xml:space="preserve"> «2015 - 2024» </w:t>
      </w:r>
      <w:proofErr w:type="spellStart"/>
      <w:r w:rsidRPr="00EC2330">
        <w:rPr>
          <w:rFonts w:ascii="Times New Roman" w:eastAsia="Times New Roman" w:hAnsi="Times New Roman"/>
          <w:sz w:val="28"/>
          <w:szCs w:val="28"/>
        </w:rPr>
        <w:t>саннарын</w:t>
      </w:r>
      <w:proofErr w:type="spellEnd"/>
      <w:r w:rsidRPr="00EC2330">
        <w:rPr>
          <w:rFonts w:ascii="Times New Roman" w:eastAsia="Times New Roman" w:hAnsi="Times New Roman"/>
          <w:sz w:val="28"/>
          <w:szCs w:val="28"/>
        </w:rPr>
        <w:t xml:space="preserve"> «2015 - 2025» </w:t>
      </w:r>
      <w:proofErr w:type="spellStart"/>
      <w:r w:rsidRPr="00EC2330">
        <w:rPr>
          <w:rFonts w:ascii="Times New Roman" w:eastAsia="Times New Roman" w:hAnsi="Times New Roman"/>
          <w:sz w:val="28"/>
          <w:szCs w:val="28"/>
        </w:rPr>
        <w:t>саннарына</w:t>
      </w:r>
      <w:proofErr w:type="spellEnd"/>
      <w:r w:rsidRPr="00EC2330">
        <w:rPr>
          <w:rFonts w:ascii="Times New Roman" w:eastAsia="Times New Roman" w:hAnsi="Times New Roman"/>
          <w:sz w:val="28"/>
          <w:szCs w:val="28"/>
        </w:rPr>
        <w:t xml:space="preserve"> </w:t>
      </w:r>
      <w:proofErr w:type="spellStart"/>
      <w:r w:rsidRPr="00EC2330">
        <w:rPr>
          <w:rFonts w:ascii="Times New Roman" w:eastAsia="Times New Roman" w:hAnsi="Times New Roman"/>
          <w:sz w:val="28"/>
          <w:szCs w:val="28"/>
        </w:rPr>
        <w:t>алмаштырырга</w:t>
      </w:r>
      <w:proofErr w:type="spellEnd"/>
      <w:r w:rsidRPr="00EC2330">
        <w:rPr>
          <w:rFonts w:ascii="Times New Roman" w:eastAsia="Times New Roman" w:hAnsi="Times New Roman"/>
          <w:sz w:val="28"/>
          <w:szCs w:val="28"/>
        </w:rPr>
        <w:t>;</w:t>
      </w:r>
    </w:p>
    <w:p w:rsidR="00EC2330" w:rsidRDefault="00307B53" w:rsidP="00EC2330">
      <w:pPr>
        <w:pStyle w:val="Preformat"/>
        <w:tabs>
          <w:tab w:val="left" w:pos="709"/>
          <w:tab w:val="left" w:pos="5103"/>
        </w:tabs>
        <w:jc w:val="both"/>
        <w:rPr>
          <w:rFonts w:ascii="Times New Roman" w:hAnsi="Times New Roman"/>
          <w:sz w:val="28"/>
          <w:szCs w:val="28"/>
          <w:lang w:val="tt-RU"/>
        </w:rPr>
      </w:pPr>
      <w:r>
        <w:rPr>
          <w:rFonts w:ascii="Times New Roman" w:hAnsi="Times New Roman"/>
          <w:sz w:val="28"/>
          <w:szCs w:val="28"/>
        </w:rPr>
        <w:tab/>
      </w:r>
      <w:proofErr w:type="spellStart"/>
      <w:proofErr w:type="gramStart"/>
      <w:r w:rsidR="00EC2330" w:rsidRPr="00EC2330">
        <w:rPr>
          <w:rFonts w:ascii="Times New Roman" w:hAnsi="Times New Roman"/>
          <w:sz w:val="28"/>
          <w:szCs w:val="28"/>
        </w:rPr>
        <w:t>преамбулада</w:t>
      </w:r>
      <w:proofErr w:type="spellEnd"/>
      <w:r w:rsidR="00EC2330" w:rsidRPr="00EC2330">
        <w:rPr>
          <w:rFonts w:ascii="Times New Roman" w:hAnsi="Times New Roman"/>
          <w:sz w:val="28"/>
          <w:szCs w:val="28"/>
        </w:rPr>
        <w:t xml:space="preserve"> «2015 - 2024 </w:t>
      </w:r>
      <w:proofErr w:type="spellStart"/>
      <w:r w:rsidR="00EC2330" w:rsidRPr="00EC2330">
        <w:rPr>
          <w:rFonts w:ascii="Times New Roman" w:hAnsi="Times New Roman"/>
          <w:sz w:val="28"/>
          <w:szCs w:val="28"/>
        </w:rPr>
        <w:t>елларга</w:t>
      </w:r>
      <w:proofErr w:type="spellEnd"/>
      <w:r w:rsidR="00EC2330" w:rsidRPr="00EC2330">
        <w:rPr>
          <w:rFonts w:ascii="Times New Roman" w:hAnsi="Times New Roman"/>
          <w:sz w:val="28"/>
          <w:szCs w:val="28"/>
        </w:rPr>
        <w:t xml:space="preserve"> Татарстан </w:t>
      </w:r>
      <w:proofErr w:type="spellStart"/>
      <w:r w:rsidR="00EC2330" w:rsidRPr="00EC2330">
        <w:rPr>
          <w:rFonts w:ascii="Times New Roman" w:hAnsi="Times New Roman"/>
          <w:sz w:val="28"/>
          <w:szCs w:val="28"/>
        </w:rPr>
        <w:t>Республикасының</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коррупциягә</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каршы</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сәясәтен</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гамәлгә</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ашыру</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дәүләт</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программасын</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раслау</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турында</w:t>
      </w:r>
      <w:proofErr w:type="spellEnd"/>
      <w:r w:rsidR="00EC2330" w:rsidRPr="00EC2330">
        <w:rPr>
          <w:rFonts w:ascii="Times New Roman" w:hAnsi="Times New Roman"/>
          <w:sz w:val="28"/>
          <w:szCs w:val="28"/>
        </w:rPr>
        <w:t xml:space="preserve">» 2014 </w:t>
      </w:r>
      <w:proofErr w:type="spellStart"/>
      <w:r w:rsidR="00EC2330" w:rsidRPr="00EC2330">
        <w:rPr>
          <w:rFonts w:ascii="Times New Roman" w:hAnsi="Times New Roman"/>
          <w:sz w:val="28"/>
          <w:szCs w:val="28"/>
        </w:rPr>
        <w:t>елның</w:t>
      </w:r>
      <w:proofErr w:type="spellEnd"/>
      <w:r w:rsidR="00EC2330" w:rsidRPr="00EC2330">
        <w:rPr>
          <w:rFonts w:ascii="Times New Roman" w:hAnsi="Times New Roman"/>
          <w:sz w:val="28"/>
          <w:szCs w:val="28"/>
        </w:rPr>
        <w:t xml:space="preserve"> 19 </w:t>
      </w:r>
      <w:proofErr w:type="spellStart"/>
      <w:r w:rsidR="00EC2330" w:rsidRPr="00EC2330">
        <w:rPr>
          <w:rFonts w:ascii="Times New Roman" w:hAnsi="Times New Roman"/>
          <w:sz w:val="28"/>
          <w:szCs w:val="28"/>
        </w:rPr>
        <w:t>июлендәге</w:t>
      </w:r>
      <w:proofErr w:type="spellEnd"/>
      <w:r w:rsidR="00EC2330" w:rsidRPr="00EC2330">
        <w:rPr>
          <w:rFonts w:ascii="Times New Roman" w:hAnsi="Times New Roman"/>
          <w:sz w:val="28"/>
          <w:szCs w:val="28"/>
        </w:rPr>
        <w:t xml:space="preserve"> 512 </w:t>
      </w:r>
      <w:proofErr w:type="spellStart"/>
      <w:r w:rsidR="00EC2330" w:rsidRPr="00EC2330">
        <w:rPr>
          <w:rFonts w:ascii="Times New Roman" w:hAnsi="Times New Roman"/>
          <w:sz w:val="28"/>
          <w:szCs w:val="28"/>
        </w:rPr>
        <w:t>номерлы</w:t>
      </w:r>
      <w:proofErr w:type="spellEnd"/>
      <w:r w:rsidR="00EC2330" w:rsidRPr="00EC2330">
        <w:rPr>
          <w:rFonts w:ascii="Times New Roman" w:hAnsi="Times New Roman"/>
          <w:sz w:val="28"/>
          <w:szCs w:val="28"/>
        </w:rPr>
        <w:t xml:space="preserve"> Татарстан </w:t>
      </w:r>
      <w:proofErr w:type="spellStart"/>
      <w:r w:rsidR="00EC2330" w:rsidRPr="00EC2330">
        <w:rPr>
          <w:rFonts w:ascii="Times New Roman" w:hAnsi="Times New Roman"/>
          <w:sz w:val="28"/>
          <w:szCs w:val="28"/>
        </w:rPr>
        <w:t>Республикасы</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Министрлар</w:t>
      </w:r>
      <w:proofErr w:type="spellEnd"/>
      <w:r w:rsidR="00EC2330" w:rsidRPr="00EC2330">
        <w:rPr>
          <w:rFonts w:ascii="Times New Roman" w:hAnsi="Times New Roman"/>
          <w:sz w:val="28"/>
          <w:szCs w:val="28"/>
        </w:rPr>
        <w:t xml:space="preserve"> Кабинеты </w:t>
      </w:r>
      <w:proofErr w:type="spellStart"/>
      <w:r w:rsidR="00EC2330" w:rsidRPr="00EC2330">
        <w:rPr>
          <w:rFonts w:ascii="Times New Roman" w:hAnsi="Times New Roman"/>
          <w:sz w:val="28"/>
          <w:szCs w:val="28"/>
        </w:rPr>
        <w:t>карары</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белән</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сүзләрен</w:t>
      </w:r>
      <w:proofErr w:type="spellEnd"/>
      <w:r w:rsidR="00EC2330" w:rsidRPr="00EC2330">
        <w:rPr>
          <w:rFonts w:ascii="Times New Roman" w:hAnsi="Times New Roman"/>
          <w:sz w:val="28"/>
          <w:szCs w:val="28"/>
        </w:rPr>
        <w:t xml:space="preserve"> «2015 - 2025 </w:t>
      </w:r>
      <w:proofErr w:type="spellStart"/>
      <w:r w:rsidR="00EC2330" w:rsidRPr="00EC2330">
        <w:rPr>
          <w:rFonts w:ascii="Times New Roman" w:hAnsi="Times New Roman"/>
          <w:sz w:val="28"/>
          <w:szCs w:val="28"/>
        </w:rPr>
        <w:t>елларга</w:t>
      </w:r>
      <w:proofErr w:type="spellEnd"/>
      <w:r w:rsidR="00EC2330" w:rsidRPr="00EC2330">
        <w:rPr>
          <w:rFonts w:ascii="Times New Roman" w:hAnsi="Times New Roman"/>
          <w:sz w:val="28"/>
          <w:szCs w:val="28"/>
        </w:rPr>
        <w:t xml:space="preserve"> Татарстан </w:t>
      </w:r>
      <w:proofErr w:type="spellStart"/>
      <w:r w:rsidR="00EC2330" w:rsidRPr="00EC2330">
        <w:rPr>
          <w:rFonts w:ascii="Times New Roman" w:hAnsi="Times New Roman"/>
          <w:sz w:val="28"/>
          <w:szCs w:val="28"/>
        </w:rPr>
        <w:t>Республикасының</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коррупциягә</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каршы</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сәясәтен</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гамәлгә</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ашыру</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дәүләт</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программасын</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раслау</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турында</w:t>
      </w:r>
      <w:proofErr w:type="spellEnd"/>
      <w:r w:rsidR="00EC2330" w:rsidRPr="00EC2330">
        <w:rPr>
          <w:rFonts w:ascii="Times New Roman" w:hAnsi="Times New Roman"/>
          <w:sz w:val="28"/>
          <w:szCs w:val="28"/>
        </w:rPr>
        <w:t xml:space="preserve">» Татарстан </w:t>
      </w:r>
      <w:proofErr w:type="spellStart"/>
      <w:r w:rsidR="00EC2330" w:rsidRPr="00EC2330">
        <w:rPr>
          <w:rFonts w:ascii="Times New Roman" w:hAnsi="Times New Roman"/>
          <w:sz w:val="28"/>
          <w:szCs w:val="28"/>
        </w:rPr>
        <w:t>Республикасы</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Министрлар</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lastRenderedPageBreak/>
        <w:t>Кабинетыны</w:t>
      </w:r>
      <w:proofErr w:type="gramEnd"/>
      <w:r w:rsidR="00EC2330" w:rsidRPr="00EC2330">
        <w:rPr>
          <w:rFonts w:ascii="Times New Roman" w:hAnsi="Times New Roman"/>
          <w:sz w:val="28"/>
          <w:szCs w:val="28"/>
        </w:rPr>
        <w:t>ң</w:t>
      </w:r>
      <w:proofErr w:type="spellEnd"/>
      <w:r w:rsidR="00EC2330" w:rsidRPr="00EC2330">
        <w:rPr>
          <w:rFonts w:ascii="Times New Roman" w:hAnsi="Times New Roman"/>
          <w:sz w:val="28"/>
          <w:szCs w:val="28"/>
        </w:rPr>
        <w:t xml:space="preserve"> 2014 </w:t>
      </w:r>
      <w:proofErr w:type="spellStart"/>
      <w:r w:rsidR="00EC2330" w:rsidRPr="00EC2330">
        <w:rPr>
          <w:rFonts w:ascii="Times New Roman" w:hAnsi="Times New Roman"/>
          <w:sz w:val="28"/>
          <w:szCs w:val="28"/>
        </w:rPr>
        <w:t>елның</w:t>
      </w:r>
      <w:proofErr w:type="spellEnd"/>
      <w:r w:rsidR="00EC2330" w:rsidRPr="00EC2330">
        <w:rPr>
          <w:rFonts w:ascii="Times New Roman" w:hAnsi="Times New Roman"/>
          <w:sz w:val="28"/>
          <w:szCs w:val="28"/>
        </w:rPr>
        <w:t xml:space="preserve"> 19 </w:t>
      </w:r>
      <w:proofErr w:type="spellStart"/>
      <w:r w:rsidR="00EC2330" w:rsidRPr="00EC2330">
        <w:rPr>
          <w:rFonts w:ascii="Times New Roman" w:hAnsi="Times New Roman"/>
          <w:sz w:val="28"/>
          <w:szCs w:val="28"/>
        </w:rPr>
        <w:t>июлендәге</w:t>
      </w:r>
      <w:proofErr w:type="spellEnd"/>
      <w:r w:rsidR="00EC2330" w:rsidRPr="00EC2330">
        <w:rPr>
          <w:rFonts w:ascii="Times New Roman" w:hAnsi="Times New Roman"/>
          <w:sz w:val="28"/>
          <w:szCs w:val="28"/>
        </w:rPr>
        <w:t xml:space="preserve"> 512 </w:t>
      </w:r>
      <w:proofErr w:type="spellStart"/>
      <w:r w:rsidR="00EC2330" w:rsidRPr="00EC2330">
        <w:rPr>
          <w:rFonts w:ascii="Times New Roman" w:hAnsi="Times New Roman"/>
          <w:sz w:val="28"/>
          <w:szCs w:val="28"/>
        </w:rPr>
        <w:t>номерлы</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карары</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белән</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сүзләренә</w:t>
      </w:r>
      <w:proofErr w:type="spellEnd"/>
      <w:r w:rsidR="00EC2330" w:rsidRPr="00EC2330">
        <w:rPr>
          <w:rFonts w:ascii="Times New Roman" w:hAnsi="Times New Roman"/>
          <w:sz w:val="28"/>
          <w:szCs w:val="28"/>
        </w:rPr>
        <w:t xml:space="preserve"> </w:t>
      </w:r>
      <w:proofErr w:type="spellStart"/>
      <w:r w:rsidR="00EC2330" w:rsidRPr="00EC2330">
        <w:rPr>
          <w:rFonts w:ascii="Times New Roman" w:hAnsi="Times New Roman"/>
          <w:sz w:val="28"/>
          <w:szCs w:val="28"/>
        </w:rPr>
        <w:t>алмаштырырга</w:t>
      </w:r>
      <w:proofErr w:type="spellEnd"/>
      <w:r w:rsidR="00EC2330" w:rsidRPr="00EC2330">
        <w:rPr>
          <w:rFonts w:ascii="Times New Roman" w:hAnsi="Times New Roman"/>
          <w:sz w:val="28"/>
          <w:szCs w:val="28"/>
        </w:rPr>
        <w:t>;</w:t>
      </w:r>
    </w:p>
    <w:p w:rsidR="00DD5B0D" w:rsidRPr="00EC2330" w:rsidRDefault="00EC2330">
      <w:pPr>
        <w:pStyle w:val="a9"/>
        <w:spacing w:before="0" w:beforeAutospacing="0" w:after="0" w:afterAutospacing="0"/>
        <w:ind w:firstLine="709"/>
        <w:jc w:val="both"/>
        <w:rPr>
          <w:sz w:val="28"/>
          <w:szCs w:val="28"/>
          <w:lang w:val="tt-RU"/>
        </w:rPr>
      </w:pPr>
      <w:r w:rsidRPr="00EC2330">
        <w:rPr>
          <w:rFonts w:eastAsiaTheme="minorEastAsia"/>
          <w:sz w:val="28"/>
          <w:szCs w:val="28"/>
        </w:rPr>
        <w:t xml:space="preserve">1 </w:t>
      </w:r>
      <w:proofErr w:type="spellStart"/>
      <w:r w:rsidRPr="00EC2330">
        <w:rPr>
          <w:rFonts w:eastAsiaTheme="minorEastAsia"/>
          <w:sz w:val="28"/>
          <w:szCs w:val="28"/>
        </w:rPr>
        <w:t>пунктта</w:t>
      </w:r>
      <w:proofErr w:type="spellEnd"/>
      <w:r w:rsidRPr="00EC2330">
        <w:rPr>
          <w:rFonts w:eastAsiaTheme="minorEastAsia"/>
          <w:sz w:val="28"/>
          <w:szCs w:val="28"/>
        </w:rPr>
        <w:t xml:space="preserve"> «2015-2024» </w:t>
      </w:r>
      <w:proofErr w:type="spellStart"/>
      <w:r w:rsidRPr="00EC2330">
        <w:rPr>
          <w:rFonts w:eastAsiaTheme="minorEastAsia"/>
          <w:sz w:val="28"/>
          <w:szCs w:val="28"/>
        </w:rPr>
        <w:t>саннарын</w:t>
      </w:r>
      <w:proofErr w:type="spellEnd"/>
      <w:r w:rsidRPr="00EC2330">
        <w:rPr>
          <w:rFonts w:eastAsiaTheme="minorEastAsia"/>
          <w:sz w:val="28"/>
          <w:szCs w:val="28"/>
        </w:rPr>
        <w:t xml:space="preserve"> «2015-2025» </w:t>
      </w:r>
      <w:proofErr w:type="spellStart"/>
      <w:r w:rsidRPr="00EC2330">
        <w:rPr>
          <w:rFonts w:eastAsiaTheme="minorEastAsia"/>
          <w:sz w:val="28"/>
          <w:szCs w:val="28"/>
        </w:rPr>
        <w:t>саннарына</w:t>
      </w:r>
      <w:proofErr w:type="spellEnd"/>
      <w:r w:rsidRPr="00EC2330">
        <w:rPr>
          <w:rFonts w:eastAsiaTheme="minorEastAsia"/>
          <w:sz w:val="28"/>
          <w:szCs w:val="28"/>
        </w:rPr>
        <w:t xml:space="preserve"> </w:t>
      </w:r>
      <w:proofErr w:type="spellStart"/>
      <w:r w:rsidRPr="00EC2330">
        <w:rPr>
          <w:rFonts w:eastAsiaTheme="minorEastAsia"/>
          <w:sz w:val="28"/>
          <w:szCs w:val="28"/>
        </w:rPr>
        <w:t>алмаштырырга</w:t>
      </w:r>
      <w:proofErr w:type="spellEnd"/>
      <w:r w:rsidRPr="00EC2330">
        <w:rPr>
          <w:rFonts w:eastAsiaTheme="minorEastAsia"/>
          <w:sz w:val="28"/>
          <w:szCs w:val="28"/>
          <w:lang w:val="tt-RU"/>
        </w:rPr>
        <w:t>;</w:t>
      </w:r>
    </w:p>
    <w:p w:rsidR="00BC3D03" w:rsidRDefault="00BC3D03" w:rsidP="00BC3D03">
      <w:pPr>
        <w:pStyle w:val="a9"/>
        <w:spacing w:before="0" w:beforeAutospacing="0" w:after="0" w:afterAutospacing="0"/>
        <w:ind w:firstLine="709"/>
        <w:jc w:val="both"/>
        <w:rPr>
          <w:sz w:val="28"/>
          <w:szCs w:val="28"/>
          <w:lang w:val="tt-RU"/>
        </w:rPr>
      </w:pPr>
      <w:r w:rsidRPr="00BC3D03">
        <w:rPr>
          <w:sz w:val="28"/>
          <w:szCs w:val="28"/>
          <w:lang w:val="tt-RU"/>
        </w:rPr>
        <w:t>күрсәтелгән карар белән расланган «2015 - 2024 елларга Татарстан Республикасы Балык Бистәсе муниципаль районында коррупциягә каршы сәясәтне гамәлгә ашыру» муниципаль программасында (алга таба - Программа):</w:t>
      </w:r>
    </w:p>
    <w:p w:rsidR="00BC3D03" w:rsidRDefault="00BC3D03" w:rsidP="00BC3D03">
      <w:pPr>
        <w:pStyle w:val="a9"/>
        <w:spacing w:before="0" w:beforeAutospacing="0" w:after="0" w:afterAutospacing="0"/>
        <w:ind w:firstLine="709"/>
        <w:jc w:val="both"/>
        <w:rPr>
          <w:sz w:val="28"/>
          <w:szCs w:val="28"/>
          <w:lang w:val="tt-RU"/>
        </w:rPr>
      </w:pPr>
      <w:r w:rsidRPr="00BC3D03">
        <w:rPr>
          <w:sz w:val="28"/>
          <w:szCs w:val="28"/>
          <w:lang w:val="tt-RU"/>
        </w:rPr>
        <w:t xml:space="preserve">исемендә «2015 - 2024» саннарын «2015 - 2025» саннарына алмаштырырга; </w:t>
      </w:r>
    </w:p>
    <w:p w:rsidR="00BC3D03" w:rsidRDefault="00BC3D03" w:rsidP="00BC3D03">
      <w:pPr>
        <w:pStyle w:val="a9"/>
        <w:spacing w:before="0" w:beforeAutospacing="0" w:after="0" w:afterAutospacing="0"/>
        <w:ind w:firstLine="709"/>
        <w:jc w:val="both"/>
        <w:rPr>
          <w:sz w:val="28"/>
          <w:szCs w:val="28"/>
          <w:lang w:val="tt-RU"/>
        </w:rPr>
      </w:pPr>
      <w:r w:rsidRPr="00BC3D03">
        <w:rPr>
          <w:sz w:val="28"/>
          <w:szCs w:val="28"/>
          <w:lang w:val="tt-RU"/>
        </w:rPr>
        <w:t>Программа паспортында: «Программа исеме» юлында «2015 - 2024» саннарын «2015 - 2025» саннарына алмаштырырга; «Программаны гамәлгә ашыру сроклары һәм этаплары» юлында «2015 - 2024» саннарын «2015 - 2025» саннарына алмаштырырга</w:t>
      </w:r>
      <w:r>
        <w:rPr>
          <w:sz w:val="28"/>
          <w:szCs w:val="28"/>
          <w:lang w:val="tt-RU"/>
        </w:rPr>
        <w:t>;</w:t>
      </w:r>
    </w:p>
    <w:p w:rsidR="00BC3D03" w:rsidRDefault="00BC3D03" w:rsidP="00BC3D03">
      <w:pPr>
        <w:pStyle w:val="a9"/>
        <w:spacing w:before="0" w:beforeAutospacing="0" w:after="0" w:afterAutospacing="0"/>
        <w:ind w:firstLine="709"/>
        <w:jc w:val="both"/>
        <w:rPr>
          <w:sz w:val="28"/>
          <w:szCs w:val="28"/>
          <w:lang w:val="tt-RU"/>
        </w:rPr>
      </w:pPr>
      <w:r w:rsidRPr="00BC3D03">
        <w:rPr>
          <w:sz w:val="28"/>
          <w:szCs w:val="28"/>
          <w:lang w:val="tt-RU"/>
        </w:rPr>
        <w:t>Программаның I бүлегендә:</w:t>
      </w:r>
    </w:p>
    <w:p w:rsidR="00BC3D03" w:rsidRDefault="00BC3D03" w:rsidP="00BC3D03">
      <w:pPr>
        <w:pStyle w:val="a9"/>
        <w:spacing w:before="0" w:beforeAutospacing="0" w:after="0" w:afterAutospacing="0"/>
        <w:ind w:firstLine="709"/>
        <w:jc w:val="both"/>
        <w:rPr>
          <w:sz w:val="28"/>
          <w:szCs w:val="28"/>
          <w:lang w:val="tt-RU"/>
        </w:rPr>
      </w:pPr>
      <w:r w:rsidRPr="00BC3D03">
        <w:rPr>
          <w:sz w:val="28"/>
          <w:szCs w:val="28"/>
          <w:lang w:val="tt-RU"/>
        </w:rPr>
        <w:t>өченче абзацта «2015 - 2024 елларга Татарстан Республикасының коррупциягә каршы сәясәтен гамәлгә ашыру» дәүләт программасын раслау турында» 2014 елның 19 июлендәге 512 номерлы Татарстан Республикасы Министрлар Кабинеты карары» сүзләрен «2015 - 2025 елларга Татарстан Республикасының коррупциягә каршы сәясәтен гамәлгә ашыру» дәүләт программасын раслау турында» Татарстан Республикасы Министрлар Кабинетының 2014 елның 19 июлендәге 512 номерлы карары» сүзләренә алмаштырырга;</w:t>
      </w:r>
    </w:p>
    <w:p w:rsidR="00BC3D03" w:rsidRDefault="00BC3D03" w:rsidP="00BC3D03">
      <w:pPr>
        <w:pStyle w:val="a9"/>
        <w:spacing w:before="0" w:beforeAutospacing="0" w:after="0" w:afterAutospacing="0"/>
        <w:ind w:firstLine="709"/>
        <w:jc w:val="both"/>
        <w:rPr>
          <w:sz w:val="28"/>
          <w:szCs w:val="28"/>
          <w:lang w:val="tt-RU"/>
        </w:rPr>
      </w:pPr>
      <w:r w:rsidRPr="00BC3D03">
        <w:rPr>
          <w:sz w:val="28"/>
          <w:szCs w:val="28"/>
          <w:lang w:val="tt-RU"/>
        </w:rPr>
        <w:t xml:space="preserve">Программаның II бүлегендә: </w:t>
      </w:r>
    </w:p>
    <w:p w:rsidR="00BC3D03" w:rsidRDefault="00BC3D03" w:rsidP="00BC3D03">
      <w:pPr>
        <w:pStyle w:val="a9"/>
        <w:spacing w:before="0" w:beforeAutospacing="0" w:after="0" w:afterAutospacing="0"/>
        <w:ind w:firstLine="709"/>
        <w:jc w:val="both"/>
        <w:rPr>
          <w:sz w:val="28"/>
          <w:szCs w:val="28"/>
          <w:lang w:val="tt-RU"/>
        </w:rPr>
      </w:pPr>
      <w:r w:rsidRPr="00BC3D03">
        <w:rPr>
          <w:sz w:val="28"/>
          <w:szCs w:val="28"/>
          <w:lang w:val="tt-RU"/>
        </w:rPr>
        <w:t>дүртенче абзацта «2024» санын «2025» санына алмаштырырга;</w:t>
      </w:r>
    </w:p>
    <w:p w:rsidR="00DD5B0D" w:rsidRDefault="00BC3D03" w:rsidP="00BC3D03">
      <w:pPr>
        <w:pStyle w:val="a9"/>
        <w:spacing w:before="0" w:beforeAutospacing="0" w:after="0" w:afterAutospacing="0"/>
        <w:ind w:firstLine="709"/>
        <w:jc w:val="both"/>
        <w:rPr>
          <w:sz w:val="28"/>
          <w:szCs w:val="28"/>
          <w:lang w:val="tt-RU"/>
        </w:rPr>
      </w:pPr>
      <w:r w:rsidRPr="00BC3D03">
        <w:rPr>
          <w:sz w:val="28"/>
          <w:szCs w:val="28"/>
          <w:lang w:val="tt-RU"/>
        </w:rPr>
        <w:t xml:space="preserve"> Программаның III бүлеген түбәндәге редакциядә бәян итәргә</w:t>
      </w:r>
      <w:r>
        <w:rPr>
          <w:sz w:val="28"/>
          <w:szCs w:val="28"/>
          <w:lang w:val="tt-RU"/>
        </w:rPr>
        <w:t>:</w:t>
      </w:r>
    </w:p>
    <w:p w:rsidR="00BC3D03" w:rsidRPr="00BC3D03" w:rsidRDefault="00BC3D03">
      <w:pPr>
        <w:pStyle w:val="a9"/>
        <w:spacing w:before="0" w:beforeAutospacing="0" w:after="0" w:afterAutospacing="0"/>
        <w:jc w:val="both"/>
        <w:rPr>
          <w:sz w:val="28"/>
          <w:szCs w:val="28"/>
          <w:lang w:val="tt-RU"/>
        </w:rPr>
      </w:pPr>
    </w:p>
    <w:p w:rsidR="00DD5B0D" w:rsidRDefault="00BC3D03">
      <w:pPr>
        <w:jc w:val="center"/>
        <w:rPr>
          <w:sz w:val="28"/>
          <w:szCs w:val="28"/>
        </w:rPr>
      </w:pPr>
      <w:r w:rsidRPr="00BC3D03">
        <w:rPr>
          <w:sz w:val="28"/>
          <w:szCs w:val="28"/>
        </w:rPr>
        <w:t xml:space="preserve">«III. </w:t>
      </w:r>
      <w:proofErr w:type="spellStart"/>
      <w:r w:rsidRPr="00BC3D03">
        <w:rPr>
          <w:sz w:val="28"/>
          <w:szCs w:val="28"/>
        </w:rPr>
        <w:t>Программаны</w:t>
      </w:r>
      <w:proofErr w:type="spellEnd"/>
      <w:r w:rsidRPr="00BC3D03">
        <w:rPr>
          <w:sz w:val="28"/>
          <w:szCs w:val="28"/>
        </w:rPr>
        <w:t xml:space="preserve"> </w:t>
      </w:r>
      <w:proofErr w:type="spellStart"/>
      <w:r w:rsidRPr="00BC3D03">
        <w:rPr>
          <w:sz w:val="28"/>
          <w:szCs w:val="28"/>
        </w:rPr>
        <w:t>ресурслар</w:t>
      </w:r>
      <w:proofErr w:type="spellEnd"/>
      <w:r w:rsidRPr="00BC3D03">
        <w:rPr>
          <w:sz w:val="28"/>
          <w:szCs w:val="28"/>
        </w:rPr>
        <w:t xml:space="preserve"> </w:t>
      </w:r>
      <w:proofErr w:type="spellStart"/>
      <w:r w:rsidRPr="00BC3D03">
        <w:rPr>
          <w:sz w:val="28"/>
          <w:szCs w:val="28"/>
        </w:rPr>
        <w:t>белән</w:t>
      </w:r>
      <w:proofErr w:type="spellEnd"/>
      <w:r w:rsidRPr="00BC3D03">
        <w:rPr>
          <w:sz w:val="28"/>
          <w:szCs w:val="28"/>
        </w:rPr>
        <w:t xml:space="preserve"> </w:t>
      </w:r>
      <w:proofErr w:type="spellStart"/>
      <w:r w:rsidRPr="00BC3D03">
        <w:rPr>
          <w:sz w:val="28"/>
          <w:szCs w:val="28"/>
        </w:rPr>
        <w:t>тәэмин</w:t>
      </w:r>
      <w:proofErr w:type="spellEnd"/>
      <w:r w:rsidRPr="00BC3D03">
        <w:rPr>
          <w:sz w:val="28"/>
          <w:szCs w:val="28"/>
        </w:rPr>
        <w:t xml:space="preserve"> </w:t>
      </w:r>
      <w:proofErr w:type="spellStart"/>
      <w:proofErr w:type="gramStart"/>
      <w:r w:rsidRPr="00BC3D03">
        <w:rPr>
          <w:sz w:val="28"/>
          <w:szCs w:val="28"/>
        </w:rPr>
        <w:t>ит</w:t>
      </w:r>
      <w:proofErr w:type="gramEnd"/>
      <w:r w:rsidRPr="00BC3D03">
        <w:rPr>
          <w:sz w:val="28"/>
          <w:szCs w:val="28"/>
        </w:rPr>
        <w:t>ү</w:t>
      </w:r>
      <w:proofErr w:type="spellEnd"/>
    </w:p>
    <w:p w:rsidR="00DD5B0D" w:rsidRDefault="00116DF9">
      <w:pPr>
        <w:ind w:firstLine="709"/>
        <w:jc w:val="both"/>
        <w:rPr>
          <w:sz w:val="28"/>
          <w:szCs w:val="28"/>
        </w:rPr>
      </w:pPr>
      <w:proofErr w:type="spellStart"/>
      <w:r w:rsidRPr="00116DF9">
        <w:rPr>
          <w:sz w:val="28"/>
          <w:szCs w:val="28"/>
        </w:rPr>
        <w:t>Программаны</w:t>
      </w:r>
      <w:proofErr w:type="spellEnd"/>
      <w:r w:rsidRPr="00116DF9">
        <w:rPr>
          <w:sz w:val="28"/>
          <w:szCs w:val="28"/>
        </w:rPr>
        <w:t xml:space="preserve"> </w:t>
      </w:r>
      <w:proofErr w:type="spellStart"/>
      <w:r w:rsidRPr="00116DF9">
        <w:rPr>
          <w:sz w:val="28"/>
          <w:szCs w:val="28"/>
        </w:rPr>
        <w:t>финанслауның</w:t>
      </w:r>
      <w:proofErr w:type="spellEnd"/>
      <w:r w:rsidRPr="00116DF9">
        <w:rPr>
          <w:sz w:val="28"/>
          <w:szCs w:val="28"/>
        </w:rPr>
        <w:t xml:space="preserve"> </w:t>
      </w:r>
      <w:proofErr w:type="spellStart"/>
      <w:r w:rsidRPr="00116DF9">
        <w:rPr>
          <w:sz w:val="28"/>
          <w:szCs w:val="28"/>
        </w:rPr>
        <w:t>гомуми</w:t>
      </w:r>
      <w:proofErr w:type="spellEnd"/>
      <w:r w:rsidRPr="00116DF9">
        <w:rPr>
          <w:sz w:val="28"/>
          <w:szCs w:val="28"/>
        </w:rPr>
        <w:t xml:space="preserve"> </w:t>
      </w:r>
      <w:proofErr w:type="spellStart"/>
      <w:r w:rsidRPr="00116DF9">
        <w:rPr>
          <w:sz w:val="28"/>
          <w:szCs w:val="28"/>
        </w:rPr>
        <w:t>күләме</w:t>
      </w:r>
      <w:proofErr w:type="spellEnd"/>
      <w:r w:rsidRPr="00116DF9">
        <w:rPr>
          <w:sz w:val="28"/>
          <w:szCs w:val="28"/>
        </w:rPr>
        <w:t xml:space="preserve"> 2015-2025 </w:t>
      </w:r>
      <w:proofErr w:type="spellStart"/>
      <w:r w:rsidRPr="00116DF9">
        <w:rPr>
          <w:sz w:val="28"/>
          <w:szCs w:val="28"/>
        </w:rPr>
        <w:t>елларда</w:t>
      </w:r>
      <w:proofErr w:type="spellEnd"/>
      <w:r w:rsidRPr="00116DF9">
        <w:rPr>
          <w:sz w:val="28"/>
          <w:szCs w:val="28"/>
        </w:rPr>
        <w:t xml:space="preserve"> </w:t>
      </w:r>
      <w:proofErr w:type="spellStart"/>
      <w:r w:rsidRPr="00116DF9">
        <w:rPr>
          <w:sz w:val="28"/>
          <w:szCs w:val="28"/>
        </w:rPr>
        <w:t>районның</w:t>
      </w:r>
      <w:proofErr w:type="spellEnd"/>
      <w:r w:rsidRPr="00116DF9">
        <w:rPr>
          <w:sz w:val="28"/>
          <w:szCs w:val="28"/>
        </w:rPr>
        <w:t xml:space="preserve"> </w:t>
      </w:r>
      <w:proofErr w:type="spellStart"/>
      <w:r w:rsidRPr="00116DF9">
        <w:rPr>
          <w:sz w:val="28"/>
          <w:szCs w:val="28"/>
        </w:rPr>
        <w:t>җирле</w:t>
      </w:r>
      <w:proofErr w:type="spellEnd"/>
      <w:r w:rsidRPr="00116DF9">
        <w:rPr>
          <w:sz w:val="28"/>
          <w:szCs w:val="28"/>
        </w:rPr>
        <w:t xml:space="preserve"> бюджеты </w:t>
      </w:r>
      <w:proofErr w:type="spellStart"/>
      <w:r w:rsidRPr="00116DF9">
        <w:rPr>
          <w:sz w:val="28"/>
          <w:szCs w:val="28"/>
        </w:rPr>
        <w:t>акчалары</w:t>
      </w:r>
      <w:proofErr w:type="spellEnd"/>
      <w:r w:rsidRPr="00116DF9">
        <w:rPr>
          <w:sz w:val="28"/>
          <w:szCs w:val="28"/>
        </w:rPr>
        <w:t xml:space="preserve"> </w:t>
      </w:r>
      <w:proofErr w:type="spellStart"/>
      <w:r w:rsidRPr="00116DF9">
        <w:rPr>
          <w:sz w:val="28"/>
          <w:szCs w:val="28"/>
        </w:rPr>
        <w:t>исәбеннән</w:t>
      </w:r>
      <w:proofErr w:type="spellEnd"/>
      <w:r w:rsidRPr="00116DF9">
        <w:rPr>
          <w:sz w:val="28"/>
          <w:szCs w:val="28"/>
        </w:rPr>
        <w:t xml:space="preserve"> 616 </w:t>
      </w:r>
      <w:proofErr w:type="spellStart"/>
      <w:r w:rsidRPr="00116DF9">
        <w:rPr>
          <w:sz w:val="28"/>
          <w:szCs w:val="28"/>
        </w:rPr>
        <w:t>мең</w:t>
      </w:r>
      <w:proofErr w:type="spellEnd"/>
      <w:r w:rsidRPr="00116DF9">
        <w:rPr>
          <w:sz w:val="28"/>
          <w:szCs w:val="28"/>
        </w:rPr>
        <w:t xml:space="preserve"> </w:t>
      </w:r>
      <w:proofErr w:type="spellStart"/>
      <w:r w:rsidRPr="00116DF9">
        <w:rPr>
          <w:sz w:val="28"/>
          <w:szCs w:val="28"/>
        </w:rPr>
        <w:t>сум</w:t>
      </w:r>
      <w:proofErr w:type="spellEnd"/>
      <w:r w:rsidRPr="00116DF9">
        <w:rPr>
          <w:sz w:val="28"/>
          <w:szCs w:val="28"/>
        </w:rPr>
        <w:t xml:space="preserve"> </w:t>
      </w:r>
      <w:proofErr w:type="spellStart"/>
      <w:r w:rsidRPr="00116DF9">
        <w:rPr>
          <w:sz w:val="28"/>
          <w:szCs w:val="28"/>
        </w:rPr>
        <w:t>тәшкил</w:t>
      </w:r>
      <w:proofErr w:type="spellEnd"/>
      <w:r w:rsidRPr="00116DF9">
        <w:rPr>
          <w:sz w:val="28"/>
          <w:szCs w:val="28"/>
        </w:rPr>
        <w:t xml:space="preserve"> </w:t>
      </w:r>
      <w:proofErr w:type="spellStart"/>
      <w:proofErr w:type="gramStart"/>
      <w:r w:rsidRPr="00116DF9">
        <w:rPr>
          <w:sz w:val="28"/>
          <w:szCs w:val="28"/>
        </w:rPr>
        <w:t>ит</w:t>
      </w:r>
      <w:proofErr w:type="gramEnd"/>
      <w:r w:rsidRPr="00116DF9">
        <w:rPr>
          <w:sz w:val="28"/>
          <w:szCs w:val="28"/>
        </w:rPr>
        <w:t>әчәк</w:t>
      </w:r>
      <w:proofErr w:type="spellEnd"/>
      <w:r w:rsidRPr="00116DF9">
        <w:rPr>
          <w:sz w:val="28"/>
          <w:szCs w:val="28"/>
        </w:rPr>
        <w:t xml:space="preserve">, </w:t>
      </w:r>
      <w:proofErr w:type="spellStart"/>
      <w:r w:rsidRPr="00116DF9">
        <w:rPr>
          <w:sz w:val="28"/>
          <w:szCs w:val="28"/>
        </w:rPr>
        <w:t>шул</w:t>
      </w:r>
      <w:proofErr w:type="spellEnd"/>
      <w:r w:rsidRPr="00116DF9">
        <w:rPr>
          <w:sz w:val="28"/>
          <w:szCs w:val="28"/>
        </w:rPr>
        <w:t xml:space="preserve"> </w:t>
      </w:r>
      <w:proofErr w:type="spellStart"/>
      <w:r w:rsidRPr="00116DF9">
        <w:rPr>
          <w:sz w:val="28"/>
          <w:szCs w:val="28"/>
        </w:rPr>
        <w:t>исәптән</w:t>
      </w:r>
      <w:proofErr w:type="spellEnd"/>
      <w:r w:rsidRPr="00116DF9">
        <w:rPr>
          <w:sz w:val="28"/>
          <w:szCs w:val="28"/>
        </w:rPr>
        <w:t>:</w:t>
      </w:r>
    </w:p>
    <w:tbl>
      <w:tblPr>
        <w:tblStyle w:val="aa"/>
        <w:tblW w:w="0" w:type="auto"/>
        <w:tblLook w:val="04A0" w:firstRow="1" w:lastRow="0" w:firstColumn="1" w:lastColumn="0" w:noHBand="0" w:noVBand="1"/>
      </w:tblPr>
      <w:tblGrid>
        <w:gridCol w:w="1696"/>
        <w:gridCol w:w="5954"/>
      </w:tblGrid>
      <w:tr w:rsidR="00DD5B0D" w:rsidRPr="00116DF9">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Pr="00116DF9" w:rsidRDefault="00116DF9">
            <w:pPr>
              <w:jc w:val="center"/>
              <w:rPr>
                <w:lang w:val="tt-RU"/>
              </w:rPr>
            </w:pPr>
            <w:r>
              <w:rPr>
                <w:lang w:val="tt-RU"/>
              </w:rPr>
              <w:t>Ел</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Pr="00116DF9" w:rsidRDefault="00116DF9">
            <w:pPr>
              <w:jc w:val="both"/>
              <w:rPr>
                <w:lang w:val="tt-RU"/>
              </w:rPr>
            </w:pPr>
            <w:r w:rsidRPr="00116DF9">
              <w:rPr>
                <w:lang w:val="tt-RU"/>
              </w:rPr>
              <w:t>Районның җирле бюджеты акчалары күләме (мең сумнарда</w:t>
            </w:r>
            <w:r>
              <w:rPr>
                <w:lang w:val="tt-RU"/>
              </w:rPr>
              <w:t>)</w:t>
            </w:r>
          </w:p>
        </w:tc>
      </w:tr>
      <w:tr w:rsidR="00DD5B0D">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2015</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56</w:t>
            </w:r>
          </w:p>
        </w:tc>
      </w:tr>
      <w:tr w:rsidR="00DD5B0D">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2016</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56</w:t>
            </w:r>
          </w:p>
        </w:tc>
      </w:tr>
      <w:tr w:rsidR="00DD5B0D">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2017</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56</w:t>
            </w:r>
          </w:p>
        </w:tc>
      </w:tr>
      <w:tr w:rsidR="00DD5B0D">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2018</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56</w:t>
            </w:r>
          </w:p>
        </w:tc>
      </w:tr>
      <w:tr w:rsidR="00DD5B0D">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2019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56</w:t>
            </w:r>
          </w:p>
        </w:tc>
      </w:tr>
      <w:tr w:rsidR="00DD5B0D">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2020</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B0D" w:rsidRDefault="00307B53">
            <w:pPr>
              <w:jc w:val="center"/>
            </w:pPr>
            <w:r>
              <w:t>56</w:t>
            </w:r>
          </w:p>
        </w:tc>
      </w:tr>
      <w:tr w:rsidR="00DD5B0D">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B0D" w:rsidRDefault="00307B53">
            <w:pPr>
              <w:jc w:val="center"/>
            </w:pPr>
            <w:r>
              <w:t>2021</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B0D" w:rsidRDefault="00307B53">
            <w:pPr>
              <w:jc w:val="center"/>
            </w:pPr>
            <w:r>
              <w:t>56</w:t>
            </w:r>
          </w:p>
        </w:tc>
      </w:tr>
      <w:tr w:rsidR="00DD5B0D">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B0D" w:rsidRDefault="00307B53">
            <w:pPr>
              <w:jc w:val="center"/>
            </w:pPr>
            <w:r>
              <w:t>2022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B0D" w:rsidRDefault="00307B53">
            <w:pPr>
              <w:jc w:val="center"/>
            </w:pPr>
            <w:r>
              <w:t>56</w:t>
            </w:r>
          </w:p>
        </w:tc>
      </w:tr>
      <w:tr w:rsidR="00DD5B0D">
        <w:trPr>
          <w:trHeight w:val="312"/>
        </w:trPr>
        <w:tc>
          <w:tcPr>
            <w:tcW w:w="1696" w:type="dxa"/>
            <w:tcBorders>
              <w:top w:val="single" w:sz="4" w:space="0" w:color="000000" w:themeColor="text1"/>
              <w:left w:val="single" w:sz="4" w:space="0" w:color="000000" w:themeColor="text1"/>
              <w:bottom w:val="single" w:sz="4" w:space="0" w:color="auto"/>
              <w:right w:val="single" w:sz="4" w:space="0" w:color="000000" w:themeColor="text1"/>
            </w:tcBorders>
          </w:tcPr>
          <w:p w:rsidR="00DD5B0D" w:rsidRDefault="00307B53">
            <w:pPr>
              <w:jc w:val="center"/>
            </w:pPr>
            <w:r>
              <w:t>2023</w:t>
            </w:r>
          </w:p>
        </w:tc>
        <w:tc>
          <w:tcPr>
            <w:tcW w:w="5954" w:type="dxa"/>
            <w:tcBorders>
              <w:top w:val="single" w:sz="4" w:space="0" w:color="000000" w:themeColor="text1"/>
              <w:left w:val="single" w:sz="4" w:space="0" w:color="000000" w:themeColor="text1"/>
              <w:bottom w:val="single" w:sz="4" w:space="0" w:color="auto"/>
              <w:right w:val="single" w:sz="4" w:space="0" w:color="000000" w:themeColor="text1"/>
            </w:tcBorders>
          </w:tcPr>
          <w:p w:rsidR="00DD5B0D" w:rsidRDefault="00307B53">
            <w:pPr>
              <w:jc w:val="center"/>
            </w:pPr>
            <w:r>
              <w:t>56</w:t>
            </w:r>
          </w:p>
        </w:tc>
      </w:tr>
      <w:tr w:rsidR="00DD5B0D">
        <w:trPr>
          <w:trHeight w:val="245"/>
        </w:trPr>
        <w:tc>
          <w:tcPr>
            <w:tcW w:w="1696" w:type="dxa"/>
            <w:tcBorders>
              <w:top w:val="single" w:sz="4" w:space="0" w:color="auto"/>
              <w:left w:val="single" w:sz="4" w:space="0" w:color="000000" w:themeColor="text1"/>
              <w:bottom w:val="single" w:sz="4" w:space="0" w:color="auto"/>
              <w:right w:val="single" w:sz="4" w:space="0" w:color="000000" w:themeColor="text1"/>
            </w:tcBorders>
          </w:tcPr>
          <w:p w:rsidR="00DD5B0D" w:rsidRDefault="00307B53">
            <w:pPr>
              <w:jc w:val="center"/>
            </w:pPr>
            <w:r>
              <w:t>2024</w:t>
            </w:r>
          </w:p>
        </w:tc>
        <w:tc>
          <w:tcPr>
            <w:tcW w:w="5954" w:type="dxa"/>
            <w:tcBorders>
              <w:top w:val="single" w:sz="4" w:space="0" w:color="auto"/>
              <w:left w:val="single" w:sz="4" w:space="0" w:color="000000" w:themeColor="text1"/>
              <w:bottom w:val="single" w:sz="4" w:space="0" w:color="auto"/>
              <w:right w:val="single" w:sz="4" w:space="0" w:color="000000" w:themeColor="text1"/>
            </w:tcBorders>
          </w:tcPr>
          <w:p w:rsidR="00DD5B0D" w:rsidRDefault="00307B53">
            <w:pPr>
              <w:jc w:val="center"/>
            </w:pPr>
            <w:r>
              <w:t>56</w:t>
            </w:r>
          </w:p>
        </w:tc>
      </w:tr>
      <w:tr w:rsidR="00DD5B0D">
        <w:trPr>
          <w:trHeight w:val="245"/>
        </w:trPr>
        <w:tc>
          <w:tcPr>
            <w:tcW w:w="1696" w:type="dxa"/>
            <w:tcBorders>
              <w:top w:val="single" w:sz="4" w:space="0" w:color="auto"/>
              <w:left w:val="single" w:sz="4" w:space="0" w:color="000000" w:themeColor="text1"/>
              <w:bottom w:val="single" w:sz="4" w:space="0" w:color="000000" w:themeColor="text1"/>
              <w:right w:val="single" w:sz="4" w:space="0" w:color="000000" w:themeColor="text1"/>
            </w:tcBorders>
          </w:tcPr>
          <w:p w:rsidR="00DD5B0D" w:rsidRDefault="00307B53">
            <w:pPr>
              <w:jc w:val="center"/>
            </w:pPr>
            <w:r>
              <w:t>2025</w:t>
            </w:r>
          </w:p>
        </w:tc>
        <w:tc>
          <w:tcPr>
            <w:tcW w:w="5954" w:type="dxa"/>
            <w:tcBorders>
              <w:top w:val="single" w:sz="4" w:space="0" w:color="auto"/>
              <w:left w:val="single" w:sz="4" w:space="0" w:color="000000" w:themeColor="text1"/>
              <w:bottom w:val="single" w:sz="4" w:space="0" w:color="000000" w:themeColor="text1"/>
              <w:right w:val="single" w:sz="4" w:space="0" w:color="000000" w:themeColor="text1"/>
            </w:tcBorders>
          </w:tcPr>
          <w:p w:rsidR="00DD5B0D" w:rsidRDefault="00307B53">
            <w:pPr>
              <w:jc w:val="center"/>
            </w:pPr>
            <w:r>
              <w:t>56</w:t>
            </w:r>
          </w:p>
        </w:tc>
      </w:tr>
    </w:tbl>
    <w:p w:rsidR="00DD5B0D" w:rsidRDefault="00DD5B0D">
      <w:pPr>
        <w:jc w:val="both"/>
        <w:rPr>
          <w:sz w:val="28"/>
          <w:szCs w:val="28"/>
        </w:rPr>
      </w:pPr>
    </w:p>
    <w:p w:rsidR="00116DF9" w:rsidRDefault="00116DF9">
      <w:pPr>
        <w:pStyle w:val="a9"/>
        <w:spacing w:before="0" w:beforeAutospacing="0" w:after="0" w:afterAutospacing="0"/>
        <w:ind w:firstLine="709"/>
        <w:jc w:val="both"/>
        <w:rPr>
          <w:sz w:val="28"/>
          <w:szCs w:val="28"/>
          <w:lang w:val="tt-RU"/>
        </w:rPr>
      </w:pPr>
      <w:proofErr w:type="spellStart"/>
      <w:r w:rsidRPr="00116DF9">
        <w:rPr>
          <w:sz w:val="28"/>
          <w:szCs w:val="28"/>
        </w:rPr>
        <w:t>Программаны</w:t>
      </w:r>
      <w:proofErr w:type="spellEnd"/>
      <w:r w:rsidRPr="00116DF9">
        <w:rPr>
          <w:sz w:val="28"/>
          <w:szCs w:val="28"/>
        </w:rPr>
        <w:t xml:space="preserve"> </w:t>
      </w:r>
      <w:proofErr w:type="spellStart"/>
      <w:r w:rsidRPr="00116DF9">
        <w:rPr>
          <w:sz w:val="28"/>
          <w:szCs w:val="28"/>
        </w:rPr>
        <w:t>финанслау</w:t>
      </w:r>
      <w:proofErr w:type="spellEnd"/>
      <w:r w:rsidRPr="00116DF9">
        <w:rPr>
          <w:sz w:val="28"/>
          <w:szCs w:val="28"/>
        </w:rPr>
        <w:t xml:space="preserve"> </w:t>
      </w:r>
      <w:proofErr w:type="spellStart"/>
      <w:r w:rsidRPr="00116DF9">
        <w:rPr>
          <w:sz w:val="28"/>
          <w:szCs w:val="28"/>
        </w:rPr>
        <w:t>күләмнәре</w:t>
      </w:r>
      <w:proofErr w:type="spellEnd"/>
      <w:r w:rsidRPr="00116DF9">
        <w:rPr>
          <w:sz w:val="28"/>
          <w:szCs w:val="28"/>
        </w:rPr>
        <w:t xml:space="preserve"> </w:t>
      </w:r>
      <w:proofErr w:type="spellStart"/>
      <w:r w:rsidRPr="00116DF9">
        <w:rPr>
          <w:sz w:val="28"/>
          <w:szCs w:val="28"/>
        </w:rPr>
        <w:t>фаразлау</w:t>
      </w:r>
      <w:proofErr w:type="spellEnd"/>
      <w:r w:rsidRPr="00116DF9">
        <w:rPr>
          <w:sz w:val="28"/>
          <w:szCs w:val="28"/>
        </w:rPr>
        <w:t xml:space="preserve"> </w:t>
      </w:r>
      <w:proofErr w:type="spellStart"/>
      <w:r w:rsidRPr="00116DF9">
        <w:rPr>
          <w:sz w:val="28"/>
          <w:szCs w:val="28"/>
        </w:rPr>
        <w:t>характерында</w:t>
      </w:r>
      <w:proofErr w:type="spellEnd"/>
      <w:r w:rsidRPr="00116DF9">
        <w:rPr>
          <w:sz w:val="28"/>
          <w:szCs w:val="28"/>
        </w:rPr>
        <w:t xml:space="preserve"> </w:t>
      </w:r>
      <w:proofErr w:type="spellStart"/>
      <w:r w:rsidRPr="00116DF9">
        <w:rPr>
          <w:sz w:val="28"/>
          <w:szCs w:val="28"/>
        </w:rPr>
        <w:t>һәм</w:t>
      </w:r>
      <w:proofErr w:type="spellEnd"/>
      <w:r w:rsidRPr="00116DF9">
        <w:rPr>
          <w:sz w:val="28"/>
          <w:szCs w:val="28"/>
        </w:rPr>
        <w:t xml:space="preserve"> бюджет </w:t>
      </w:r>
      <w:proofErr w:type="spellStart"/>
      <w:r w:rsidRPr="00116DF9">
        <w:rPr>
          <w:sz w:val="28"/>
          <w:szCs w:val="28"/>
        </w:rPr>
        <w:t>мөмкинлекләрен</w:t>
      </w:r>
      <w:proofErr w:type="spellEnd"/>
      <w:r w:rsidRPr="00116DF9">
        <w:rPr>
          <w:sz w:val="28"/>
          <w:szCs w:val="28"/>
        </w:rPr>
        <w:t xml:space="preserve"> </w:t>
      </w:r>
      <w:proofErr w:type="spellStart"/>
      <w:r w:rsidRPr="00116DF9">
        <w:rPr>
          <w:sz w:val="28"/>
          <w:szCs w:val="28"/>
        </w:rPr>
        <w:t>исәпкә</w:t>
      </w:r>
      <w:proofErr w:type="spellEnd"/>
      <w:r w:rsidRPr="00116DF9">
        <w:rPr>
          <w:sz w:val="28"/>
          <w:szCs w:val="28"/>
        </w:rPr>
        <w:t xml:space="preserve"> </w:t>
      </w:r>
      <w:proofErr w:type="spellStart"/>
      <w:r w:rsidRPr="00116DF9">
        <w:rPr>
          <w:sz w:val="28"/>
          <w:szCs w:val="28"/>
        </w:rPr>
        <w:t>алып</w:t>
      </w:r>
      <w:proofErr w:type="spellEnd"/>
      <w:r w:rsidRPr="00116DF9">
        <w:rPr>
          <w:sz w:val="28"/>
          <w:szCs w:val="28"/>
        </w:rPr>
        <w:t xml:space="preserve">, ел </w:t>
      </w:r>
      <w:proofErr w:type="spellStart"/>
      <w:r w:rsidRPr="00116DF9">
        <w:rPr>
          <w:sz w:val="28"/>
          <w:szCs w:val="28"/>
        </w:rPr>
        <w:t>саен</w:t>
      </w:r>
      <w:proofErr w:type="spellEnd"/>
      <w:r w:rsidRPr="00116DF9">
        <w:rPr>
          <w:sz w:val="28"/>
          <w:szCs w:val="28"/>
        </w:rPr>
        <w:t xml:space="preserve"> </w:t>
      </w:r>
      <w:proofErr w:type="spellStart"/>
      <w:r w:rsidRPr="00116DF9">
        <w:rPr>
          <w:sz w:val="28"/>
          <w:szCs w:val="28"/>
        </w:rPr>
        <w:t>төзәтмәлә</w:t>
      </w:r>
      <w:proofErr w:type="gramStart"/>
      <w:r w:rsidRPr="00116DF9">
        <w:rPr>
          <w:sz w:val="28"/>
          <w:szCs w:val="28"/>
        </w:rPr>
        <w:t>р</w:t>
      </w:r>
      <w:proofErr w:type="spellEnd"/>
      <w:proofErr w:type="gramEnd"/>
      <w:r w:rsidRPr="00116DF9">
        <w:rPr>
          <w:sz w:val="28"/>
          <w:szCs w:val="28"/>
        </w:rPr>
        <w:t xml:space="preserve"> </w:t>
      </w:r>
      <w:proofErr w:type="spellStart"/>
      <w:r w:rsidRPr="00116DF9">
        <w:rPr>
          <w:sz w:val="28"/>
          <w:szCs w:val="28"/>
        </w:rPr>
        <w:t>кертелергә</w:t>
      </w:r>
      <w:proofErr w:type="spellEnd"/>
      <w:r w:rsidRPr="00116DF9">
        <w:rPr>
          <w:sz w:val="28"/>
          <w:szCs w:val="28"/>
        </w:rPr>
        <w:t xml:space="preserve"> </w:t>
      </w:r>
      <w:proofErr w:type="spellStart"/>
      <w:r w:rsidRPr="00116DF9">
        <w:rPr>
          <w:sz w:val="28"/>
          <w:szCs w:val="28"/>
        </w:rPr>
        <w:t>тиеш</w:t>
      </w:r>
      <w:proofErr w:type="spellEnd"/>
      <w:r w:rsidRPr="00116DF9">
        <w:rPr>
          <w:sz w:val="28"/>
          <w:szCs w:val="28"/>
        </w:rPr>
        <w:t xml:space="preserve">. </w:t>
      </w:r>
      <w:proofErr w:type="spellStart"/>
      <w:r w:rsidRPr="00116DF9">
        <w:rPr>
          <w:sz w:val="28"/>
          <w:szCs w:val="28"/>
        </w:rPr>
        <w:t>Моннан</w:t>
      </w:r>
      <w:proofErr w:type="spellEnd"/>
      <w:r w:rsidRPr="00116DF9">
        <w:rPr>
          <w:sz w:val="28"/>
          <w:szCs w:val="28"/>
        </w:rPr>
        <w:t xml:space="preserve"> </w:t>
      </w:r>
      <w:proofErr w:type="spellStart"/>
      <w:r w:rsidRPr="00116DF9">
        <w:rPr>
          <w:sz w:val="28"/>
          <w:szCs w:val="28"/>
        </w:rPr>
        <w:lastRenderedPageBreak/>
        <w:t>тыш</w:t>
      </w:r>
      <w:proofErr w:type="spellEnd"/>
      <w:r w:rsidRPr="00116DF9">
        <w:rPr>
          <w:sz w:val="28"/>
          <w:szCs w:val="28"/>
        </w:rPr>
        <w:t xml:space="preserve">, программа </w:t>
      </w:r>
      <w:proofErr w:type="spellStart"/>
      <w:r w:rsidRPr="00116DF9">
        <w:rPr>
          <w:sz w:val="28"/>
          <w:szCs w:val="28"/>
        </w:rPr>
        <w:t>чараларын</w:t>
      </w:r>
      <w:proofErr w:type="spellEnd"/>
      <w:r w:rsidRPr="00116DF9">
        <w:rPr>
          <w:sz w:val="28"/>
          <w:szCs w:val="28"/>
        </w:rPr>
        <w:t xml:space="preserve"> </w:t>
      </w:r>
      <w:proofErr w:type="spellStart"/>
      <w:r w:rsidRPr="00116DF9">
        <w:rPr>
          <w:sz w:val="28"/>
          <w:szCs w:val="28"/>
        </w:rPr>
        <w:t>гамәлгә</w:t>
      </w:r>
      <w:proofErr w:type="spellEnd"/>
      <w:r w:rsidRPr="00116DF9">
        <w:rPr>
          <w:sz w:val="28"/>
          <w:szCs w:val="28"/>
        </w:rPr>
        <w:t xml:space="preserve"> </w:t>
      </w:r>
      <w:proofErr w:type="spellStart"/>
      <w:r w:rsidRPr="00116DF9">
        <w:rPr>
          <w:sz w:val="28"/>
          <w:szCs w:val="28"/>
        </w:rPr>
        <w:t>ашыруга</w:t>
      </w:r>
      <w:proofErr w:type="spellEnd"/>
      <w:r w:rsidRPr="00116DF9">
        <w:rPr>
          <w:sz w:val="28"/>
          <w:szCs w:val="28"/>
        </w:rPr>
        <w:t xml:space="preserve"> </w:t>
      </w:r>
      <w:proofErr w:type="spellStart"/>
      <w:r w:rsidRPr="00116DF9">
        <w:rPr>
          <w:sz w:val="28"/>
          <w:szCs w:val="28"/>
        </w:rPr>
        <w:t>чараларны</w:t>
      </w:r>
      <w:proofErr w:type="spellEnd"/>
      <w:r w:rsidRPr="00116DF9">
        <w:rPr>
          <w:sz w:val="28"/>
          <w:szCs w:val="28"/>
        </w:rPr>
        <w:t xml:space="preserve"> </w:t>
      </w:r>
      <w:proofErr w:type="spellStart"/>
      <w:r w:rsidRPr="00116DF9">
        <w:rPr>
          <w:sz w:val="28"/>
          <w:szCs w:val="28"/>
        </w:rPr>
        <w:t>башкаручыларның</w:t>
      </w:r>
      <w:proofErr w:type="spellEnd"/>
      <w:r w:rsidRPr="00116DF9">
        <w:rPr>
          <w:sz w:val="28"/>
          <w:szCs w:val="28"/>
        </w:rPr>
        <w:t xml:space="preserve"> </w:t>
      </w:r>
      <w:proofErr w:type="spellStart"/>
      <w:r w:rsidRPr="00116DF9">
        <w:rPr>
          <w:sz w:val="28"/>
          <w:szCs w:val="28"/>
        </w:rPr>
        <w:t>тө</w:t>
      </w:r>
      <w:proofErr w:type="gramStart"/>
      <w:r w:rsidRPr="00116DF9">
        <w:rPr>
          <w:sz w:val="28"/>
          <w:szCs w:val="28"/>
        </w:rPr>
        <w:t>п</w:t>
      </w:r>
      <w:proofErr w:type="spellEnd"/>
      <w:proofErr w:type="gramEnd"/>
      <w:r w:rsidRPr="00116DF9">
        <w:rPr>
          <w:sz w:val="28"/>
          <w:szCs w:val="28"/>
        </w:rPr>
        <w:t xml:space="preserve"> </w:t>
      </w:r>
      <w:proofErr w:type="spellStart"/>
      <w:r w:rsidRPr="00116DF9">
        <w:rPr>
          <w:sz w:val="28"/>
          <w:szCs w:val="28"/>
        </w:rPr>
        <w:t>эшчәнлеген</w:t>
      </w:r>
      <w:proofErr w:type="spellEnd"/>
      <w:r w:rsidRPr="00116DF9">
        <w:rPr>
          <w:sz w:val="28"/>
          <w:szCs w:val="28"/>
        </w:rPr>
        <w:t xml:space="preserve"> </w:t>
      </w:r>
      <w:proofErr w:type="spellStart"/>
      <w:r w:rsidRPr="00116DF9">
        <w:rPr>
          <w:sz w:val="28"/>
          <w:szCs w:val="28"/>
        </w:rPr>
        <w:t>финанслауга</w:t>
      </w:r>
      <w:proofErr w:type="spellEnd"/>
      <w:r w:rsidRPr="00116DF9">
        <w:rPr>
          <w:sz w:val="28"/>
          <w:szCs w:val="28"/>
        </w:rPr>
        <w:t xml:space="preserve"> </w:t>
      </w:r>
      <w:proofErr w:type="spellStart"/>
      <w:r w:rsidRPr="00116DF9">
        <w:rPr>
          <w:sz w:val="28"/>
          <w:szCs w:val="28"/>
        </w:rPr>
        <w:t>бүлеп</w:t>
      </w:r>
      <w:proofErr w:type="spellEnd"/>
      <w:r w:rsidRPr="00116DF9">
        <w:rPr>
          <w:sz w:val="28"/>
          <w:szCs w:val="28"/>
        </w:rPr>
        <w:t xml:space="preserve"> </w:t>
      </w:r>
      <w:proofErr w:type="spellStart"/>
      <w:r w:rsidRPr="00116DF9">
        <w:rPr>
          <w:sz w:val="28"/>
          <w:szCs w:val="28"/>
        </w:rPr>
        <w:t>бирелгән</w:t>
      </w:r>
      <w:proofErr w:type="spellEnd"/>
      <w:r w:rsidRPr="00116DF9">
        <w:rPr>
          <w:sz w:val="28"/>
          <w:szCs w:val="28"/>
        </w:rPr>
        <w:t xml:space="preserve"> </w:t>
      </w:r>
      <w:proofErr w:type="spellStart"/>
      <w:r w:rsidRPr="00116DF9">
        <w:rPr>
          <w:sz w:val="28"/>
          <w:szCs w:val="28"/>
        </w:rPr>
        <w:t>акчаларны</w:t>
      </w:r>
      <w:proofErr w:type="spellEnd"/>
      <w:r w:rsidRPr="00116DF9">
        <w:rPr>
          <w:sz w:val="28"/>
          <w:szCs w:val="28"/>
        </w:rPr>
        <w:t xml:space="preserve"> </w:t>
      </w:r>
      <w:proofErr w:type="spellStart"/>
      <w:r w:rsidRPr="00116DF9">
        <w:rPr>
          <w:sz w:val="28"/>
          <w:szCs w:val="28"/>
        </w:rPr>
        <w:t>файдалану</w:t>
      </w:r>
      <w:proofErr w:type="spellEnd"/>
      <w:r w:rsidRPr="00116DF9">
        <w:rPr>
          <w:sz w:val="28"/>
          <w:szCs w:val="28"/>
        </w:rPr>
        <w:t xml:space="preserve"> </w:t>
      </w:r>
      <w:proofErr w:type="spellStart"/>
      <w:r w:rsidRPr="00116DF9">
        <w:rPr>
          <w:sz w:val="28"/>
          <w:szCs w:val="28"/>
        </w:rPr>
        <w:t>күздә</w:t>
      </w:r>
      <w:proofErr w:type="spellEnd"/>
      <w:r w:rsidRPr="00116DF9">
        <w:rPr>
          <w:sz w:val="28"/>
          <w:szCs w:val="28"/>
        </w:rPr>
        <w:t xml:space="preserve"> </w:t>
      </w:r>
      <w:proofErr w:type="spellStart"/>
      <w:r w:rsidRPr="00116DF9">
        <w:rPr>
          <w:sz w:val="28"/>
          <w:szCs w:val="28"/>
        </w:rPr>
        <w:t>тотыла</w:t>
      </w:r>
      <w:proofErr w:type="spellEnd"/>
      <w:r w:rsidRPr="00116DF9">
        <w:rPr>
          <w:sz w:val="28"/>
          <w:szCs w:val="28"/>
        </w:rPr>
        <w:t>»</w:t>
      </w:r>
      <w:r>
        <w:rPr>
          <w:sz w:val="28"/>
          <w:szCs w:val="28"/>
          <w:lang w:val="tt-RU"/>
        </w:rPr>
        <w:t>;</w:t>
      </w:r>
    </w:p>
    <w:p w:rsidR="00116DF9" w:rsidRPr="00116DF9" w:rsidRDefault="00116DF9" w:rsidP="00116DF9">
      <w:pPr>
        <w:pStyle w:val="a9"/>
        <w:spacing w:before="0" w:beforeAutospacing="0" w:after="0" w:afterAutospacing="0"/>
        <w:jc w:val="both"/>
        <w:rPr>
          <w:sz w:val="28"/>
          <w:szCs w:val="28"/>
        </w:rPr>
      </w:pPr>
      <w:proofErr w:type="spellStart"/>
      <w:r w:rsidRPr="00116DF9">
        <w:rPr>
          <w:sz w:val="28"/>
          <w:szCs w:val="28"/>
        </w:rPr>
        <w:t>Программаның</w:t>
      </w:r>
      <w:proofErr w:type="spellEnd"/>
      <w:r w:rsidRPr="00116DF9">
        <w:rPr>
          <w:sz w:val="28"/>
          <w:szCs w:val="28"/>
        </w:rPr>
        <w:t xml:space="preserve"> V </w:t>
      </w:r>
      <w:proofErr w:type="spellStart"/>
      <w:r w:rsidRPr="00116DF9">
        <w:rPr>
          <w:sz w:val="28"/>
          <w:szCs w:val="28"/>
        </w:rPr>
        <w:t>бүлегендә</w:t>
      </w:r>
      <w:proofErr w:type="spellEnd"/>
      <w:r w:rsidRPr="00116DF9">
        <w:rPr>
          <w:sz w:val="28"/>
          <w:szCs w:val="28"/>
        </w:rPr>
        <w:t>:</w:t>
      </w:r>
    </w:p>
    <w:p w:rsidR="00116DF9" w:rsidRPr="00116DF9" w:rsidRDefault="00116DF9" w:rsidP="00116DF9">
      <w:pPr>
        <w:pStyle w:val="a9"/>
        <w:spacing w:before="0" w:beforeAutospacing="0" w:after="0" w:afterAutospacing="0"/>
        <w:jc w:val="both"/>
        <w:rPr>
          <w:sz w:val="28"/>
          <w:szCs w:val="28"/>
        </w:rPr>
      </w:pPr>
      <w:proofErr w:type="spellStart"/>
      <w:r w:rsidRPr="00116DF9">
        <w:rPr>
          <w:sz w:val="28"/>
          <w:szCs w:val="28"/>
        </w:rPr>
        <w:t>беренче</w:t>
      </w:r>
      <w:proofErr w:type="spellEnd"/>
      <w:r w:rsidRPr="00116DF9">
        <w:rPr>
          <w:sz w:val="28"/>
          <w:szCs w:val="28"/>
        </w:rPr>
        <w:t xml:space="preserve"> </w:t>
      </w:r>
      <w:proofErr w:type="spellStart"/>
      <w:r w:rsidRPr="00116DF9">
        <w:rPr>
          <w:sz w:val="28"/>
          <w:szCs w:val="28"/>
        </w:rPr>
        <w:t>абзацта</w:t>
      </w:r>
      <w:proofErr w:type="spellEnd"/>
      <w:r w:rsidRPr="00116DF9">
        <w:rPr>
          <w:sz w:val="28"/>
          <w:szCs w:val="28"/>
        </w:rPr>
        <w:t xml:space="preserve"> «2024» </w:t>
      </w:r>
      <w:proofErr w:type="spellStart"/>
      <w:r w:rsidRPr="00116DF9">
        <w:rPr>
          <w:sz w:val="28"/>
          <w:szCs w:val="28"/>
        </w:rPr>
        <w:t>санын</w:t>
      </w:r>
      <w:proofErr w:type="spellEnd"/>
      <w:r w:rsidRPr="00116DF9">
        <w:rPr>
          <w:sz w:val="28"/>
          <w:szCs w:val="28"/>
        </w:rPr>
        <w:t xml:space="preserve"> «2025» </w:t>
      </w:r>
      <w:proofErr w:type="spellStart"/>
      <w:r w:rsidRPr="00116DF9">
        <w:rPr>
          <w:sz w:val="28"/>
          <w:szCs w:val="28"/>
        </w:rPr>
        <w:t>санына</w:t>
      </w:r>
      <w:proofErr w:type="spellEnd"/>
      <w:r w:rsidRPr="00116DF9">
        <w:rPr>
          <w:sz w:val="28"/>
          <w:szCs w:val="28"/>
        </w:rPr>
        <w:t xml:space="preserve"> </w:t>
      </w:r>
      <w:proofErr w:type="spellStart"/>
      <w:r w:rsidRPr="00116DF9">
        <w:rPr>
          <w:sz w:val="28"/>
          <w:szCs w:val="28"/>
        </w:rPr>
        <w:t>алмаштырырга</w:t>
      </w:r>
      <w:proofErr w:type="spellEnd"/>
      <w:r w:rsidRPr="00116DF9">
        <w:rPr>
          <w:sz w:val="28"/>
          <w:szCs w:val="28"/>
        </w:rPr>
        <w:t>;</w:t>
      </w:r>
    </w:p>
    <w:p w:rsidR="00DD5B0D" w:rsidRDefault="00116DF9" w:rsidP="00116DF9">
      <w:pPr>
        <w:pStyle w:val="a9"/>
        <w:spacing w:before="0" w:beforeAutospacing="0" w:after="0" w:afterAutospacing="0"/>
        <w:jc w:val="both"/>
        <w:rPr>
          <w:sz w:val="28"/>
          <w:szCs w:val="28"/>
        </w:rPr>
      </w:pPr>
      <w:proofErr w:type="spellStart"/>
      <w:r w:rsidRPr="00116DF9">
        <w:rPr>
          <w:sz w:val="28"/>
          <w:szCs w:val="28"/>
        </w:rPr>
        <w:t>икенче</w:t>
      </w:r>
      <w:proofErr w:type="spellEnd"/>
      <w:r w:rsidRPr="00116DF9">
        <w:rPr>
          <w:sz w:val="28"/>
          <w:szCs w:val="28"/>
        </w:rPr>
        <w:t xml:space="preserve"> </w:t>
      </w:r>
      <w:proofErr w:type="spellStart"/>
      <w:r w:rsidRPr="00116DF9">
        <w:rPr>
          <w:sz w:val="28"/>
          <w:szCs w:val="28"/>
        </w:rPr>
        <w:t>абзацта</w:t>
      </w:r>
      <w:proofErr w:type="spellEnd"/>
      <w:r w:rsidRPr="00116DF9">
        <w:rPr>
          <w:sz w:val="28"/>
          <w:szCs w:val="28"/>
        </w:rPr>
        <w:t xml:space="preserve"> «2024» </w:t>
      </w:r>
      <w:proofErr w:type="spellStart"/>
      <w:r w:rsidRPr="00116DF9">
        <w:rPr>
          <w:sz w:val="28"/>
          <w:szCs w:val="28"/>
        </w:rPr>
        <w:t>санын</w:t>
      </w:r>
      <w:proofErr w:type="spellEnd"/>
      <w:r w:rsidRPr="00116DF9">
        <w:rPr>
          <w:sz w:val="28"/>
          <w:szCs w:val="28"/>
        </w:rPr>
        <w:t xml:space="preserve"> «2025» </w:t>
      </w:r>
      <w:proofErr w:type="spellStart"/>
      <w:r w:rsidRPr="00116DF9">
        <w:rPr>
          <w:sz w:val="28"/>
          <w:szCs w:val="28"/>
        </w:rPr>
        <w:t>санына</w:t>
      </w:r>
      <w:proofErr w:type="spellEnd"/>
      <w:r w:rsidRPr="00116DF9">
        <w:rPr>
          <w:sz w:val="28"/>
          <w:szCs w:val="28"/>
        </w:rPr>
        <w:t xml:space="preserve"> </w:t>
      </w:r>
      <w:proofErr w:type="spellStart"/>
      <w:r w:rsidRPr="00116DF9">
        <w:rPr>
          <w:sz w:val="28"/>
          <w:szCs w:val="28"/>
        </w:rPr>
        <w:t>алмаштырырга</w:t>
      </w:r>
      <w:proofErr w:type="spellEnd"/>
      <w:r w:rsidRPr="00116DF9">
        <w:rPr>
          <w:sz w:val="28"/>
          <w:szCs w:val="28"/>
        </w:rPr>
        <w:t>;</w:t>
      </w:r>
    </w:p>
    <w:p w:rsidR="00EB59A1" w:rsidRPr="00EB59A1" w:rsidRDefault="00307B53" w:rsidP="00EB59A1">
      <w:pPr>
        <w:autoSpaceDE w:val="0"/>
        <w:autoSpaceDN w:val="0"/>
        <w:adjustRightInd w:val="0"/>
        <w:ind w:firstLine="709"/>
        <w:jc w:val="both"/>
        <w:rPr>
          <w:sz w:val="28"/>
          <w:szCs w:val="28"/>
          <w:lang w:val="tt-RU"/>
        </w:rPr>
      </w:pPr>
      <w:r>
        <w:rPr>
          <w:sz w:val="28"/>
          <w:szCs w:val="28"/>
        </w:rPr>
        <w:t xml:space="preserve">2. </w:t>
      </w:r>
      <w:r w:rsidR="00EB59A1" w:rsidRPr="00EB59A1">
        <w:rPr>
          <w:sz w:val="28"/>
          <w:szCs w:val="28"/>
          <w:lang w:val="tt-RU"/>
        </w:rPr>
        <w:t xml:space="preserve">. Әлеге карарны http://pravo.tatarstan.ru. веб-адресы буенча Интернет мәгълүмат-телекоммуникация челтәрендәге “Татарстан Республикасының хокукый мәгълүмат </w:t>
      </w:r>
      <w:proofErr w:type="gramStart"/>
      <w:r w:rsidR="00EB59A1" w:rsidRPr="00EB59A1">
        <w:rPr>
          <w:sz w:val="28"/>
          <w:szCs w:val="28"/>
          <w:lang w:val="tt-RU"/>
        </w:rPr>
        <w:t>р</w:t>
      </w:r>
      <w:proofErr w:type="gramEnd"/>
      <w:r w:rsidR="00EB59A1" w:rsidRPr="00EB59A1">
        <w:rPr>
          <w:sz w:val="28"/>
          <w:szCs w:val="28"/>
          <w:lang w:val="tt-RU"/>
        </w:rPr>
        <w:t>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EB59A1" w:rsidRPr="00EB59A1" w:rsidRDefault="00EB59A1" w:rsidP="00EB59A1">
      <w:pPr>
        <w:autoSpaceDE w:val="0"/>
        <w:autoSpaceDN w:val="0"/>
        <w:adjustRightInd w:val="0"/>
        <w:ind w:firstLine="709"/>
        <w:jc w:val="both"/>
        <w:rPr>
          <w:sz w:val="28"/>
          <w:szCs w:val="28"/>
          <w:lang w:val="tt-RU"/>
        </w:rPr>
      </w:pPr>
      <w:r w:rsidRPr="00EB59A1">
        <w:rPr>
          <w:sz w:val="28"/>
          <w:szCs w:val="28"/>
          <w:lang w:val="tt-RU"/>
        </w:rPr>
        <w:t xml:space="preserve">3. Әлеге карарның үтәлешен контрольдә тотуны үз өстемдә калдырам. </w:t>
      </w:r>
    </w:p>
    <w:p w:rsidR="00EB59A1" w:rsidRPr="00EB59A1" w:rsidRDefault="00EB59A1" w:rsidP="00EB59A1">
      <w:pPr>
        <w:autoSpaceDE w:val="0"/>
        <w:autoSpaceDN w:val="0"/>
        <w:adjustRightInd w:val="0"/>
        <w:ind w:firstLine="709"/>
        <w:jc w:val="both"/>
        <w:rPr>
          <w:sz w:val="28"/>
          <w:szCs w:val="28"/>
          <w:lang w:val="tt-RU"/>
        </w:rPr>
      </w:pPr>
    </w:p>
    <w:p w:rsidR="00EB59A1" w:rsidRPr="00EB59A1" w:rsidRDefault="00EB59A1" w:rsidP="00EB59A1">
      <w:pPr>
        <w:autoSpaceDE w:val="0"/>
        <w:autoSpaceDN w:val="0"/>
        <w:adjustRightInd w:val="0"/>
        <w:ind w:firstLine="709"/>
        <w:jc w:val="both"/>
        <w:rPr>
          <w:sz w:val="28"/>
          <w:szCs w:val="28"/>
        </w:rPr>
      </w:pPr>
      <w:proofErr w:type="spellStart"/>
      <w:r w:rsidRPr="00EB59A1">
        <w:rPr>
          <w:sz w:val="28"/>
          <w:szCs w:val="28"/>
        </w:rPr>
        <w:t>Җ</w:t>
      </w:r>
      <w:proofErr w:type="gramStart"/>
      <w:r w:rsidRPr="00EB59A1">
        <w:rPr>
          <w:sz w:val="28"/>
          <w:szCs w:val="28"/>
        </w:rPr>
        <w:t>ит</w:t>
      </w:r>
      <w:proofErr w:type="gramEnd"/>
      <w:r w:rsidRPr="00EB59A1">
        <w:rPr>
          <w:sz w:val="28"/>
          <w:szCs w:val="28"/>
        </w:rPr>
        <w:t>әкче</w:t>
      </w:r>
      <w:proofErr w:type="spellEnd"/>
      <w:r w:rsidRPr="00EB59A1">
        <w:rPr>
          <w:sz w:val="28"/>
          <w:szCs w:val="28"/>
        </w:rPr>
        <w:t xml:space="preserve">                                                                             Р.Л. Исланов</w:t>
      </w:r>
    </w:p>
    <w:p w:rsidR="00DD5B0D" w:rsidRDefault="00DD5B0D" w:rsidP="00EB59A1">
      <w:pPr>
        <w:autoSpaceDE w:val="0"/>
        <w:autoSpaceDN w:val="0"/>
        <w:adjustRightInd w:val="0"/>
        <w:ind w:firstLine="709"/>
        <w:jc w:val="both"/>
        <w:rPr>
          <w:sz w:val="28"/>
          <w:szCs w:val="28"/>
        </w:rPr>
      </w:pPr>
    </w:p>
    <w:sectPr w:rsidR="00DD5B0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tar Antiqua">
    <w:altName w:val="Times New Roman"/>
    <w:charset w:val="00"/>
    <w:family w:val="auto"/>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7035"/>
    <w:multiLevelType w:val="hybridMultilevel"/>
    <w:tmpl w:val="8480B14C"/>
    <w:lvl w:ilvl="0" w:tplc="9A648CB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9DF0BAA"/>
    <w:multiLevelType w:val="hybridMultilevel"/>
    <w:tmpl w:val="759ECC80"/>
    <w:lvl w:ilvl="0" w:tplc="4A1A1D24">
      <w:start w:val="1"/>
      <w:numFmt w:val="decimal"/>
      <w:lvlText w:val="%1."/>
      <w:lvlJc w:val="left"/>
      <w:pPr>
        <w:ind w:left="1203" w:hanging="4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4942C80"/>
    <w:multiLevelType w:val="hybridMultilevel"/>
    <w:tmpl w:val="6C0EC8EE"/>
    <w:lvl w:ilvl="0" w:tplc="571899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8AA4416"/>
    <w:multiLevelType w:val="hybridMultilevel"/>
    <w:tmpl w:val="F9024432"/>
    <w:lvl w:ilvl="0" w:tplc="0FC67A80">
      <w:start w:val="2"/>
      <w:numFmt w:val="decimal"/>
      <w:lvlText w:val="%1."/>
      <w:lvlJc w:val="left"/>
      <w:pPr>
        <w:ind w:left="1068" w:hanging="360"/>
      </w:pPr>
      <w:rPr>
        <w:rFonts w:eastAsia="Times New Roman" w:hint="default"/>
        <w:color w:val="auto"/>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0D"/>
    <w:rsid w:val="000B6C8C"/>
    <w:rsid w:val="00116DF9"/>
    <w:rsid w:val="00307B53"/>
    <w:rsid w:val="003704F7"/>
    <w:rsid w:val="007870F3"/>
    <w:rsid w:val="00860CCF"/>
    <w:rsid w:val="00BC3D03"/>
    <w:rsid w:val="00DD5B0D"/>
    <w:rsid w:val="00E975FA"/>
    <w:rsid w:val="00EB59A1"/>
    <w:rsid w:val="00EC2330"/>
    <w:rsid w:val="00FD06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jc w:val="center"/>
      <w:outlineLvl w:val="0"/>
    </w:pPr>
    <w:rPr>
      <w:rFonts w:ascii="Tatar Antiqua" w:hAnsi="Tatar Antiqua"/>
      <w:b/>
      <w:lang w:val="tt-RU"/>
    </w:rPr>
  </w:style>
  <w:style w:type="paragraph" w:styleId="2">
    <w:name w:val="heading 2"/>
    <w:basedOn w:val="a"/>
    <w:next w:val="a"/>
    <w:link w:val="20"/>
    <w:unhideWhenUsed/>
    <w:qFormat/>
    <w:pPr>
      <w:keepNext/>
      <w:outlineLvl w:val="1"/>
    </w:pPr>
    <w:rPr>
      <w:b/>
      <w:lang w:val="tt-RU"/>
    </w:rPr>
  </w:style>
  <w:style w:type="paragraph" w:styleId="8">
    <w:name w:val="heading 8"/>
    <w:aliases w:val="not In use"/>
    <w:basedOn w:val="a"/>
    <w:next w:val="a"/>
    <w:link w:val="80"/>
    <w:unhideWhenUsed/>
    <w:qFormat/>
    <w:pPr>
      <w:keepNext/>
      <w:jc w:val="center"/>
      <w:outlineLvl w:val="7"/>
    </w:pPr>
    <w:rPr>
      <w:rFonts w:ascii="Tatar Antiqua" w:hAnsi="Tatar Antiqua"/>
      <w:b/>
      <w:sz w:val="22"/>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Pr>
      <w:rFonts w:ascii="Tatar Antiqua" w:eastAsia="Times New Roman" w:hAnsi="Tatar Antiqua" w:cs="Times New Roman"/>
      <w:b/>
      <w:szCs w:val="20"/>
      <w:lang w:val="en-US" w:eastAsia="ru-RU"/>
    </w:rPr>
  </w:style>
  <w:style w:type="character" w:styleId="a3">
    <w:name w:val="Hyperlink"/>
    <w:basedOn w:val="a0"/>
    <w:uiPriority w:val="99"/>
    <w:unhideWhenUsed/>
    <w:rPr>
      <w:color w:val="0000FF"/>
      <w:u w:val="single"/>
    </w:rPr>
  </w:style>
  <w:style w:type="paragraph" w:styleId="a4">
    <w:name w:val="header"/>
    <w:basedOn w:val="a"/>
    <w:link w:val="a5"/>
    <w:semiHidden/>
    <w:unhideWhenUsed/>
    <w:pPr>
      <w:tabs>
        <w:tab w:val="center" w:pos="4153"/>
        <w:tab w:val="right" w:pos="8306"/>
      </w:tabs>
    </w:pPr>
    <w:rPr>
      <w:rFonts w:ascii="MS Sans Serif" w:hAnsi="MS Sans Serif"/>
      <w:sz w:val="20"/>
      <w:szCs w:val="20"/>
      <w:lang w:val="en-US"/>
    </w:rPr>
  </w:style>
  <w:style w:type="character" w:customStyle="1" w:styleId="a5">
    <w:name w:val="Верхний колонтитул Знак"/>
    <w:basedOn w:val="a0"/>
    <w:link w:val="a4"/>
    <w:semiHidden/>
    <w:rPr>
      <w:rFonts w:ascii="MS Sans Serif" w:eastAsia="Times New Roman" w:hAnsi="MS Sans Serif" w:cs="Times New Roman"/>
      <w:sz w:val="20"/>
      <w:szCs w:val="20"/>
      <w:lang w:val="en-US" w:eastAsia="ru-RU"/>
    </w:rPr>
  </w:style>
  <w:style w:type="paragraph" w:styleId="a6">
    <w:name w:val="No Spacing"/>
    <w:link w:val="a7"/>
    <w:uiPriority w:val="1"/>
    <w:qFormat/>
    <w:pPr>
      <w:spacing w:after="0" w:line="240" w:lineRule="auto"/>
    </w:pPr>
    <w:rPr>
      <w:rFonts w:ascii="Calibri" w:eastAsia="Calibri" w:hAnsi="Calibri" w:cs="Times New Roman"/>
    </w:rPr>
  </w:style>
  <w:style w:type="paragraph" w:styleId="a8">
    <w:name w:val="List Paragraph"/>
    <w:basedOn w:val="a"/>
    <w:uiPriority w:val="34"/>
    <w:qFormat/>
    <w:pPr>
      <w:ind w:left="708"/>
    </w:pPr>
  </w:style>
  <w:style w:type="character" w:customStyle="1" w:styleId="a7">
    <w:name w:val="Без интервала Знак"/>
    <w:link w:val="a6"/>
    <w:uiPriority w:val="1"/>
    <w:locked/>
    <w:rPr>
      <w:rFonts w:ascii="Calibri" w:eastAsia="Calibri" w:hAnsi="Calibri" w:cs="Times New Roman"/>
    </w:rPr>
  </w:style>
  <w:style w:type="paragraph" w:styleId="a9">
    <w:name w:val="Normal (Web)"/>
    <w:basedOn w:val="a"/>
    <w:uiPriority w:val="99"/>
    <w:unhideWhenUsed/>
    <w:pPr>
      <w:spacing w:before="100" w:beforeAutospacing="1" w:after="100" w:afterAutospacing="1"/>
    </w:pPr>
  </w:style>
  <w:style w:type="table" w:styleId="aa">
    <w:name w:val="Table Grid"/>
    <w:basedOn w:val="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uiPriority w:val="99"/>
    <w:pPr>
      <w:snapToGrid w:val="0"/>
      <w:spacing w:after="0" w:line="240" w:lineRule="auto"/>
    </w:pPr>
    <w:rPr>
      <w:rFonts w:ascii="Courier New" w:eastAsiaTheme="minorEastAsia" w:hAnsi="Courier New" w:cs="Times New Roman"/>
      <w:sz w:val="20"/>
      <w:szCs w:val="20"/>
      <w:lang w:eastAsia="ru-RU"/>
    </w:rPr>
  </w:style>
  <w:style w:type="paragraph" w:styleId="ab">
    <w:name w:val="Balloon Text"/>
    <w:basedOn w:val="a"/>
    <w:link w:val="ac"/>
    <w:uiPriority w:val="99"/>
    <w:semiHidden/>
    <w:unhideWhenUsed/>
    <w:rPr>
      <w:rFonts w:ascii="Segoe UI" w:hAnsi="Segoe UI" w:cs="Segoe UI"/>
      <w:sz w:val="18"/>
      <w:szCs w:val="18"/>
    </w:rPr>
  </w:style>
  <w:style w:type="character" w:customStyle="1" w:styleId="ac">
    <w:name w:val="Текст выноски Знак"/>
    <w:basedOn w:val="a0"/>
    <w:link w:val="ab"/>
    <w:uiPriority w:val="99"/>
    <w:semiHidden/>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jc w:val="center"/>
      <w:outlineLvl w:val="0"/>
    </w:pPr>
    <w:rPr>
      <w:rFonts w:ascii="Tatar Antiqua" w:hAnsi="Tatar Antiqua"/>
      <w:b/>
      <w:lang w:val="tt-RU"/>
    </w:rPr>
  </w:style>
  <w:style w:type="paragraph" w:styleId="2">
    <w:name w:val="heading 2"/>
    <w:basedOn w:val="a"/>
    <w:next w:val="a"/>
    <w:link w:val="20"/>
    <w:unhideWhenUsed/>
    <w:qFormat/>
    <w:pPr>
      <w:keepNext/>
      <w:outlineLvl w:val="1"/>
    </w:pPr>
    <w:rPr>
      <w:b/>
      <w:lang w:val="tt-RU"/>
    </w:rPr>
  </w:style>
  <w:style w:type="paragraph" w:styleId="8">
    <w:name w:val="heading 8"/>
    <w:aliases w:val="not In use"/>
    <w:basedOn w:val="a"/>
    <w:next w:val="a"/>
    <w:link w:val="80"/>
    <w:unhideWhenUsed/>
    <w:qFormat/>
    <w:pPr>
      <w:keepNext/>
      <w:jc w:val="center"/>
      <w:outlineLvl w:val="7"/>
    </w:pPr>
    <w:rPr>
      <w:rFonts w:ascii="Tatar Antiqua" w:hAnsi="Tatar Antiqua"/>
      <w:b/>
      <w:sz w:val="22"/>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atar Antiqua" w:eastAsia="Times New Roman" w:hAnsi="Tatar Antiqua" w:cs="Times New Roman"/>
      <w:b/>
      <w:sz w:val="24"/>
      <w:szCs w:val="24"/>
      <w:lang w:val="tt-RU" w:eastAsia="ru-RU"/>
    </w:rPr>
  </w:style>
  <w:style w:type="character" w:customStyle="1" w:styleId="20">
    <w:name w:val="Заголовок 2 Знак"/>
    <w:basedOn w:val="a0"/>
    <w:link w:val="2"/>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rPr>
      <w:rFonts w:ascii="Tatar Antiqua" w:eastAsia="Times New Roman" w:hAnsi="Tatar Antiqua" w:cs="Times New Roman"/>
      <w:b/>
      <w:szCs w:val="20"/>
      <w:lang w:val="en-US" w:eastAsia="ru-RU"/>
    </w:rPr>
  </w:style>
  <w:style w:type="character" w:styleId="a3">
    <w:name w:val="Hyperlink"/>
    <w:basedOn w:val="a0"/>
    <w:uiPriority w:val="99"/>
    <w:unhideWhenUsed/>
    <w:rPr>
      <w:color w:val="0000FF"/>
      <w:u w:val="single"/>
    </w:rPr>
  </w:style>
  <w:style w:type="paragraph" w:styleId="a4">
    <w:name w:val="header"/>
    <w:basedOn w:val="a"/>
    <w:link w:val="a5"/>
    <w:semiHidden/>
    <w:unhideWhenUsed/>
    <w:pPr>
      <w:tabs>
        <w:tab w:val="center" w:pos="4153"/>
        <w:tab w:val="right" w:pos="8306"/>
      </w:tabs>
    </w:pPr>
    <w:rPr>
      <w:rFonts w:ascii="MS Sans Serif" w:hAnsi="MS Sans Serif"/>
      <w:sz w:val="20"/>
      <w:szCs w:val="20"/>
      <w:lang w:val="en-US"/>
    </w:rPr>
  </w:style>
  <w:style w:type="character" w:customStyle="1" w:styleId="a5">
    <w:name w:val="Верхний колонтитул Знак"/>
    <w:basedOn w:val="a0"/>
    <w:link w:val="a4"/>
    <w:semiHidden/>
    <w:rPr>
      <w:rFonts w:ascii="MS Sans Serif" w:eastAsia="Times New Roman" w:hAnsi="MS Sans Serif" w:cs="Times New Roman"/>
      <w:sz w:val="20"/>
      <w:szCs w:val="20"/>
      <w:lang w:val="en-US" w:eastAsia="ru-RU"/>
    </w:rPr>
  </w:style>
  <w:style w:type="paragraph" w:styleId="a6">
    <w:name w:val="No Spacing"/>
    <w:link w:val="a7"/>
    <w:uiPriority w:val="1"/>
    <w:qFormat/>
    <w:pPr>
      <w:spacing w:after="0" w:line="240" w:lineRule="auto"/>
    </w:pPr>
    <w:rPr>
      <w:rFonts w:ascii="Calibri" w:eastAsia="Calibri" w:hAnsi="Calibri" w:cs="Times New Roman"/>
    </w:rPr>
  </w:style>
  <w:style w:type="paragraph" w:styleId="a8">
    <w:name w:val="List Paragraph"/>
    <w:basedOn w:val="a"/>
    <w:uiPriority w:val="34"/>
    <w:qFormat/>
    <w:pPr>
      <w:ind w:left="708"/>
    </w:pPr>
  </w:style>
  <w:style w:type="character" w:customStyle="1" w:styleId="a7">
    <w:name w:val="Без интервала Знак"/>
    <w:link w:val="a6"/>
    <w:uiPriority w:val="1"/>
    <w:locked/>
    <w:rPr>
      <w:rFonts w:ascii="Calibri" w:eastAsia="Calibri" w:hAnsi="Calibri" w:cs="Times New Roman"/>
    </w:rPr>
  </w:style>
  <w:style w:type="paragraph" w:styleId="a9">
    <w:name w:val="Normal (Web)"/>
    <w:basedOn w:val="a"/>
    <w:uiPriority w:val="99"/>
    <w:unhideWhenUsed/>
    <w:pPr>
      <w:spacing w:before="100" w:beforeAutospacing="1" w:after="100" w:afterAutospacing="1"/>
    </w:pPr>
  </w:style>
  <w:style w:type="table" w:styleId="aa">
    <w:name w:val="Table Grid"/>
    <w:basedOn w:val="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uiPriority w:val="99"/>
    <w:pPr>
      <w:snapToGrid w:val="0"/>
      <w:spacing w:after="0" w:line="240" w:lineRule="auto"/>
    </w:pPr>
    <w:rPr>
      <w:rFonts w:ascii="Courier New" w:eastAsiaTheme="minorEastAsia" w:hAnsi="Courier New" w:cs="Times New Roman"/>
      <w:sz w:val="20"/>
      <w:szCs w:val="20"/>
      <w:lang w:eastAsia="ru-RU"/>
    </w:rPr>
  </w:style>
  <w:style w:type="paragraph" w:styleId="ab">
    <w:name w:val="Balloon Text"/>
    <w:basedOn w:val="a"/>
    <w:link w:val="ac"/>
    <w:uiPriority w:val="99"/>
    <w:semiHidden/>
    <w:unhideWhenUsed/>
    <w:rPr>
      <w:rFonts w:ascii="Segoe UI" w:hAnsi="Segoe UI" w:cs="Segoe UI"/>
      <w:sz w:val="18"/>
      <w:szCs w:val="18"/>
    </w:rPr>
  </w:style>
  <w:style w:type="character" w:customStyle="1" w:styleId="ac">
    <w:name w:val="Текст выноски Знак"/>
    <w:basedOn w:val="a0"/>
    <w:link w:val="ab"/>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15671">
      <w:bodyDiv w:val="1"/>
      <w:marLeft w:val="0"/>
      <w:marRight w:val="0"/>
      <w:marTop w:val="0"/>
      <w:marBottom w:val="0"/>
      <w:divBdr>
        <w:top w:val="none" w:sz="0" w:space="0" w:color="auto"/>
        <w:left w:val="none" w:sz="0" w:space="0" w:color="auto"/>
        <w:bottom w:val="none" w:sz="0" w:space="0" w:color="auto"/>
        <w:right w:val="none" w:sz="0" w:space="0" w:color="auto"/>
      </w:divBdr>
    </w:div>
    <w:div w:id="1632008542">
      <w:bodyDiv w:val="1"/>
      <w:marLeft w:val="0"/>
      <w:marRight w:val="0"/>
      <w:marTop w:val="0"/>
      <w:marBottom w:val="0"/>
      <w:divBdr>
        <w:top w:val="none" w:sz="0" w:space="0" w:color="auto"/>
        <w:left w:val="none" w:sz="0" w:space="0" w:color="auto"/>
        <w:bottom w:val="none" w:sz="0" w:space="0" w:color="auto"/>
        <w:right w:val="none" w:sz="0" w:space="0" w:color="auto"/>
      </w:divBdr>
    </w:div>
    <w:div w:id="167726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EF834-9A2B-4855-BF75-70A40BA0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717</Words>
  <Characters>4091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ОргОтдИК</cp:lastModifiedBy>
  <cp:revision>3</cp:revision>
  <cp:lastPrinted>2019-02-27T15:02:00Z</cp:lastPrinted>
  <dcterms:created xsi:type="dcterms:W3CDTF">2022-07-20T08:29:00Z</dcterms:created>
  <dcterms:modified xsi:type="dcterms:W3CDTF">2022-07-20T11:38:00Z</dcterms:modified>
</cp:coreProperties>
</file>