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C7" w:rsidRDefault="00350406" w:rsidP="00350406">
      <w:pPr>
        <w:pStyle w:val="a3"/>
        <w:shd w:val="clear" w:color="auto" w:fill="FFFFFF"/>
        <w:spacing w:before="360" w:beforeAutospacing="0" w:after="360" w:afterAutospacing="0"/>
        <w:jc w:val="center"/>
        <w:rPr>
          <w:b/>
          <w:sz w:val="28"/>
          <w:szCs w:val="28"/>
        </w:rPr>
      </w:pPr>
      <w:proofErr w:type="spellStart"/>
      <w:r w:rsidRPr="00350406">
        <w:rPr>
          <w:b/>
          <w:sz w:val="28"/>
          <w:szCs w:val="28"/>
        </w:rPr>
        <w:t>Росреестром</w:t>
      </w:r>
      <w:proofErr w:type="spellEnd"/>
      <w:r w:rsidRPr="00350406">
        <w:rPr>
          <w:b/>
          <w:sz w:val="28"/>
          <w:szCs w:val="28"/>
        </w:rPr>
        <w:t xml:space="preserve"> </w:t>
      </w:r>
      <w:r w:rsidR="00E376B0" w:rsidRPr="00350406">
        <w:rPr>
          <w:b/>
          <w:sz w:val="28"/>
          <w:szCs w:val="28"/>
        </w:rPr>
        <w:t>Татарстан</w:t>
      </w:r>
      <w:r w:rsidRPr="00350406">
        <w:rPr>
          <w:b/>
          <w:sz w:val="28"/>
          <w:szCs w:val="28"/>
        </w:rPr>
        <w:t>а</w:t>
      </w:r>
      <w:r w:rsidR="00D677C7">
        <w:rPr>
          <w:b/>
          <w:sz w:val="28"/>
          <w:szCs w:val="28"/>
        </w:rPr>
        <w:t xml:space="preserve"> зафиксирован значительный рост государственной регистрации ипотеки</w:t>
      </w:r>
      <w:r w:rsidR="00E376B0" w:rsidRPr="00350406">
        <w:rPr>
          <w:b/>
          <w:sz w:val="28"/>
          <w:szCs w:val="28"/>
        </w:rPr>
        <w:t xml:space="preserve"> </w:t>
      </w:r>
    </w:p>
    <w:p w:rsidR="00240D2F" w:rsidRPr="00350406" w:rsidRDefault="00E376B0" w:rsidP="00956888">
      <w:pPr>
        <w:shd w:val="clear" w:color="auto" w:fill="FFFFFF"/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406">
        <w:rPr>
          <w:rFonts w:ascii="Times New Roman" w:hAnsi="Times New Roman" w:cs="Times New Roman"/>
          <w:sz w:val="28"/>
          <w:szCs w:val="28"/>
        </w:rPr>
        <w:t>Всего за 1 квартал 2017 года зарегистрировано 21 439 ипотек, в 2016 году за это же время было зарегистрировано 14</w:t>
      </w:r>
      <w:r w:rsidR="00365B6D">
        <w:rPr>
          <w:rFonts w:ascii="Times New Roman" w:hAnsi="Times New Roman" w:cs="Times New Roman"/>
          <w:sz w:val="28"/>
          <w:szCs w:val="28"/>
        </w:rPr>
        <w:t> </w:t>
      </w:r>
      <w:r w:rsidRPr="00350406">
        <w:rPr>
          <w:rFonts w:ascii="Times New Roman" w:hAnsi="Times New Roman" w:cs="Times New Roman"/>
          <w:sz w:val="28"/>
          <w:szCs w:val="28"/>
        </w:rPr>
        <w:t>2</w:t>
      </w:r>
      <w:r w:rsidR="00927672" w:rsidRPr="00350406">
        <w:rPr>
          <w:rFonts w:ascii="Times New Roman" w:hAnsi="Times New Roman" w:cs="Times New Roman"/>
          <w:sz w:val="28"/>
          <w:szCs w:val="28"/>
        </w:rPr>
        <w:t>41</w:t>
      </w:r>
      <w:r w:rsidR="00365B6D">
        <w:rPr>
          <w:rFonts w:ascii="Times New Roman" w:hAnsi="Times New Roman" w:cs="Times New Roman"/>
          <w:sz w:val="28"/>
          <w:szCs w:val="28"/>
        </w:rPr>
        <w:t xml:space="preserve"> ипотека</w:t>
      </w:r>
      <w:r w:rsidR="00927672" w:rsidRPr="00350406">
        <w:rPr>
          <w:rFonts w:ascii="Times New Roman" w:hAnsi="Times New Roman" w:cs="Times New Roman"/>
          <w:sz w:val="28"/>
          <w:szCs w:val="28"/>
        </w:rPr>
        <w:t xml:space="preserve">. </w:t>
      </w:r>
      <w:r w:rsidR="00E843A9" w:rsidRPr="00350406">
        <w:rPr>
          <w:rFonts w:ascii="Times New Roman" w:hAnsi="Times New Roman" w:cs="Times New Roman"/>
          <w:sz w:val="28"/>
          <w:szCs w:val="28"/>
        </w:rPr>
        <w:t>Из них рост договорных ипотек составил  160,3% (4</w:t>
      </w:r>
      <w:r w:rsidR="00365B6D">
        <w:rPr>
          <w:rFonts w:ascii="Times New Roman" w:hAnsi="Times New Roman" w:cs="Times New Roman"/>
          <w:sz w:val="28"/>
          <w:szCs w:val="28"/>
        </w:rPr>
        <w:t xml:space="preserve"> 212 – в 2017 г.</w:t>
      </w:r>
      <w:r w:rsidR="00E843A9" w:rsidRPr="00350406">
        <w:rPr>
          <w:rFonts w:ascii="Times New Roman" w:hAnsi="Times New Roman" w:cs="Times New Roman"/>
          <w:sz w:val="28"/>
          <w:szCs w:val="28"/>
        </w:rPr>
        <w:t>, 1</w:t>
      </w:r>
      <w:r w:rsidR="00365B6D">
        <w:rPr>
          <w:rFonts w:ascii="Times New Roman" w:hAnsi="Times New Roman" w:cs="Times New Roman"/>
          <w:sz w:val="28"/>
          <w:szCs w:val="28"/>
        </w:rPr>
        <w:t xml:space="preserve"> </w:t>
      </w:r>
      <w:r w:rsidR="00E843A9" w:rsidRPr="00350406">
        <w:rPr>
          <w:rFonts w:ascii="Times New Roman" w:hAnsi="Times New Roman" w:cs="Times New Roman"/>
          <w:sz w:val="28"/>
          <w:szCs w:val="28"/>
        </w:rPr>
        <w:t>618 –</w:t>
      </w:r>
      <w:r w:rsidR="00F37562" w:rsidRPr="00350406">
        <w:rPr>
          <w:rFonts w:ascii="Times New Roman" w:hAnsi="Times New Roman" w:cs="Times New Roman"/>
          <w:sz w:val="28"/>
          <w:szCs w:val="28"/>
        </w:rPr>
        <w:t xml:space="preserve"> в 2016 г.</w:t>
      </w:r>
      <w:r w:rsidR="00E843A9" w:rsidRPr="00350406">
        <w:rPr>
          <w:rFonts w:ascii="Times New Roman" w:hAnsi="Times New Roman" w:cs="Times New Roman"/>
          <w:sz w:val="28"/>
          <w:szCs w:val="28"/>
        </w:rPr>
        <w:t>),</w:t>
      </w:r>
      <w:r w:rsidR="00F37562" w:rsidRPr="00350406">
        <w:rPr>
          <w:rFonts w:ascii="Times New Roman" w:hAnsi="Times New Roman" w:cs="Times New Roman"/>
          <w:sz w:val="28"/>
          <w:szCs w:val="28"/>
        </w:rPr>
        <w:t xml:space="preserve"> </w:t>
      </w:r>
      <w:r w:rsidR="00240D2F" w:rsidRPr="00350406">
        <w:rPr>
          <w:rFonts w:ascii="Times New Roman" w:hAnsi="Times New Roman" w:cs="Times New Roman"/>
          <w:sz w:val="28"/>
          <w:szCs w:val="28"/>
        </w:rPr>
        <w:t>социальных ипотек - 23,2% (1</w:t>
      </w:r>
      <w:r w:rsidR="00365B6D">
        <w:rPr>
          <w:rFonts w:ascii="Times New Roman" w:hAnsi="Times New Roman" w:cs="Times New Roman"/>
          <w:sz w:val="28"/>
          <w:szCs w:val="28"/>
        </w:rPr>
        <w:t xml:space="preserve"> </w:t>
      </w:r>
      <w:r w:rsidR="00240D2F" w:rsidRPr="00350406">
        <w:rPr>
          <w:rFonts w:ascii="Times New Roman" w:hAnsi="Times New Roman" w:cs="Times New Roman"/>
          <w:sz w:val="28"/>
          <w:szCs w:val="28"/>
        </w:rPr>
        <w:t xml:space="preserve">983 – в 2017 г., 1609 – в 2016 г.). </w:t>
      </w:r>
      <w:r w:rsidR="000903B0" w:rsidRPr="00350406">
        <w:rPr>
          <w:rFonts w:ascii="Times New Roman" w:hAnsi="Times New Roman" w:cs="Times New Roman"/>
          <w:sz w:val="28"/>
          <w:szCs w:val="28"/>
        </w:rPr>
        <w:t xml:space="preserve"> </w:t>
      </w:r>
      <w:r w:rsidR="00E843A9" w:rsidRPr="00350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672" w:rsidRPr="00350406" w:rsidRDefault="00927672" w:rsidP="0095688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расс</w:t>
      </w:r>
      <w:r w:rsidR="00141BE5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матривать сделки по ипотечному кредитованию</w:t>
      </w:r>
      <w:r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видам объектов недвижимого имущества, то данные показатели выглядят следующим образом: </w:t>
      </w:r>
      <w:r w:rsidR="00365B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сделок с нежилыми</w:t>
      </w:r>
      <w:r w:rsidR="00C6530C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</w:t>
      </w:r>
      <w:r w:rsidR="00365B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C6530C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увеличилось</w:t>
      </w:r>
      <w:r w:rsidR="00BA6C79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15,9 %</w:t>
      </w:r>
      <w:r w:rsidR="00C6530C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C79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(1 042 – в 2017 г., 899 – в 2016 г.)</w:t>
      </w:r>
      <w:r w:rsidR="006A78B6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365B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сделок с жилыми</w:t>
      </w:r>
      <w:r w:rsidR="00C6530C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</w:t>
      </w:r>
      <w:r w:rsidR="00365B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C6530C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осталось почти на прежнем </w:t>
      </w:r>
      <w:r w:rsidR="006A78B6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r w:rsidR="00C6530C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A78B6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6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8B6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="00C6530C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2017 г., 9</w:t>
      </w:r>
      <w:r w:rsidR="0036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30C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195 – в </w:t>
      </w:r>
      <w:r w:rsidR="006A78B6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г.</w:t>
      </w:r>
      <w:r w:rsidR="00C6530C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6A78B6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</w:t>
      </w:r>
      <w:r w:rsidR="00365B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сделок с земельными</w:t>
      </w:r>
      <w:r w:rsidR="006A78B6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B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участками</w:t>
      </w:r>
      <w:r w:rsidR="00141BE5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уменьшило</w:t>
      </w:r>
      <w:r w:rsidR="000B7B48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на 14% (2</w:t>
      </w:r>
      <w:r w:rsidR="0036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8B6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882 – в 2017 г., 3</w:t>
      </w:r>
      <w:r w:rsidR="0036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8B6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353 – в 2016 г.).</w:t>
      </w:r>
      <w:r w:rsidR="00240D2F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032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за три месяца этого года было зарегистрировано</w:t>
      </w:r>
      <w:r w:rsidR="000B7B48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ипотек по кредитным сделкам 13</w:t>
      </w:r>
      <w:r w:rsidR="0036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032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027 на общую сумму 44 316 090 205 рублей.   </w:t>
      </w:r>
    </w:p>
    <w:p w:rsidR="00927672" w:rsidRPr="00350406" w:rsidRDefault="000B7B48" w:rsidP="0095688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Чуть меньше – на 6,6% - стало меньше и договоров участия в </w:t>
      </w:r>
      <w:proofErr w:type="gramStart"/>
      <w:r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долевом</w:t>
      </w:r>
      <w:proofErr w:type="gramEnd"/>
      <w:r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строительстве</w:t>
      </w:r>
      <w:proofErr w:type="gramEnd"/>
      <w:r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: 3</w:t>
      </w:r>
      <w:r w:rsidR="0036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139 – в 2017 г., 3</w:t>
      </w:r>
      <w:r w:rsidR="0036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362 – в 2016 г. </w:t>
      </w:r>
    </w:p>
    <w:p w:rsidR="00D677C7" w:rsidRDefault="00647FF1" w:rsidP="0095688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Управлением </w:t>
      </w:r>
      <w:proofErr w:type="spellStart"/>
      <w:r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05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Татарстана за три месяца 2017 года   </w:t>
      </w:r>
      <w:r w:rsidR="00175937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110 072 права, при этом</w:t>
      </w:r>
      <w:r w:rsidR="00350406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земельные участки – 37 563, на здания – 19 742, на помещения – 50 283, на </w:t>
      </w:r>
      <w:proofErr w:type="spellStart"/>
      <w:r w:rsidR="00350406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машино-места</w:t>
      </w:r>
      <w:proofErr w:type="spellEnd"/>
      <w:r w:rsidR="00350406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270, на иные объекты – 2 214. Причем </w:t>
      </w:r>
      <w:r w:rsidR="00175937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физическими лицами зарегистрировано 93 618 прав, юридическими – 12</w:t>
      </w:r>
      <w:r w:rsidR="00866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937" w:rsidRPr="0035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431. </w:t>
      </w:r>
    </w:p>
    <w:p w:rsidR="00350406" w:rsidRDefault="00350406" w:rsidP="00956888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Пресс-служба</w:t>
      </w:r>
    </w:p>
    <w:p w:rsidR="00647FF1" w:rsidRDefault="00647FF1" w:rsidP="00927672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47FF1" w:rsidSect="00E5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9AD"/>
    <w:rsid w:val="000507F6"/>
    <w:rsid w:val="000903B0"/>
    <w:rsid w:val="000B7B48"/>
    <w:rsid w:val="00141BE5"/>
    <w:rsid w:val="00175937"/>
    <w:rsid w:val="00240D2F"/>
    <w:rsid w:val="00350406"/>
    <w:rsid w:val="00365B6D"/>
    <w:rsid w:val="003A4F33"/>
    <w:rsid w:val="0044188A"/>
    <w:rsid w:val="00647FF1"/>
    <w:rsid w:val="006A78B6"/>
    <w:rsid w:val="007D0476"/>
    <w:rsid w:val="00866D56"/>
    <w:rsid w:val="00927672"/>
    <w:rsid w:val="00956888"/>
    <w:rsid w:val="00973E06"/>
    <w:rsid w:val="00A81E8D"/>
    <w:rsid w:val="00BA6C79"/>
    <w:rsid w:val="00BB5032"/>
    <w:rsid w:val="00C6530C"/>
    <w:rsid w:val="00D677C7"/>
    <w:rsid w:val="00E376B0"/>
    <w:rsid w:val="00E54849"/>
    <w:rsid w:val="00E843A9"/>
    <w:rsid w:val="00EC6A52"/>
    <w:rsid w:val="00F37562"/>
    <w:rsid w:val="00F759AD"/>
    <w:rsid w:val="00FE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59AD"/>
  </w:style>
  <w:style w:type="character" w:styleId="a4">
    <w:name w:val="Emphasis"/>
    <w:uiPriority w:val="20"/>
    <w:qFormat/>
    <w:rsid w:val="00F759AD"/>
    <w:rPr>
      <w:i/>
      <w:iCs/>
    </w:rPr>
  </w:style>
  <w:style w:type="character" w:styleId="a5">
    <w:name w:val="Strong"/>
    <w:uiPriority w:val="22"/>
    <w:qFormat/>
    <w:rsid w:val="00F759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cp:lastPrinted>2017-04-13T08:50:00Z</cp:lastPrinted>
  <dcterms:created xsi:type="dcterms:W3CDTF">2017-04-12T12:56:00Z</dcterms:created>
  <dcterms:modified xsi:type="dcterms:W3CDTF">2017-04-14T05:32:00Z</dcterms:modified>
</cp:coreProperties>
</file>