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AB22EB" w:rsidTr="00FB69B5">
        <w:trPr>
          <w:trHeight w:val="1833"/>
        </w:trPr>
        <w:tc>
          <w:tcPr>
            <w:tcW w:w="5016" w:type="dxa"/>
          </w:tcPr>
          <w:p w:rsidR="00AB22EB" w:rsidRDefault="00AB22EB" w:rsidP="00FB69B5">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366F4C9C" wp14:editId="66DAD6E2">
                  <wp:simplePos x="0" y="0"/>
                  <wp:positionH relativeFrom="column">
                    <wp:posOffset>2773680</wp:posOffset>
                  </wp:positionH>
                  <wp:positionV relativeFrom="paragraph">
                    <wp:posOffset>45085</wp:posOffset>
                  </wp:positionV>
                  <wp:extent cx="742950" cy="91440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AB22EB" w:rsidRDefault="00AB22EB" w:rsidP="00FB69B5">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AB22EB" w:rsidRDefault="00AB22EB" w:rsidP="00FB69B5">
            <w:pPr>
              <w:spacing w:line="276" w:lineRule="auto"/>
              <w:jc w:val="center"/>
              <w:rPr>
                <w:b/>
                <w:sz w:val="20"/>
                <w:szCs w:val="20"/>
                <w:lang w:eastAsia="en-US"/>
              </w:rPr>
            </w:pPr>
            <w:r>
              <w:rPr>
                <w:b/>
                <w:sz w:val="20"/>
                <w:szCs w:val="20"/>
                <w:lang w:eastAsia="en-US"/>
              </w:rPr>
              <w:t>МУНИЦИПАЛЬНОГО РАЙОНА</w:t>
            </w:r>
          </w:p>
          <w:p w:rsidR="00AB22EB" w:rsidRDefault="00AB22EB" w:rsidP="00FB69B5">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AB22EB" w:rsidRDefault="00AB22EB" w:rsidP="00FB69B5">
            <w:pPr>
              <w:spacing w:line="276" w:lineRule="auto"/>
              <w:jc w:val="center"/>
              <w:rPr>
                <w:b/>
                <w:sz w:val="14"/>
                <w:lang w:val="tt-RU" w:eastAsia="en-US"/>
              </w:rPr>
            </w:pPr>
          </w:p>
          <w:p w:rsidR="00AB22EB" w:rsidRDefault="00AB22EB" w:rsidP="00FB69B5">
            <w:pPr>
              <w:spacing w:line="276" w:lineRule="auto"/>
              <w:jc w:val="center"/>
              <w:rPr>
                <w:sz w:val="20"/>
                <w:szCs w:val="20"/>
                <w:lang w:val="tt-RU" w:eastAsia="en-US"/>
              </w:rPr>
            </w:pPr>
            <w:r>
              <w:rPr>
                <w:sz w:val="20"/>
                <w:szCs w:val="20"/>
                <w:lang w:val="tt-RU" w:eastAsia="en-US"/>
              </w:rPr>
              <w:t>422650, пгт. Рыбная Слобода,</w:t>
            </w:r>
          </w:p>
          <w:p w:rsidR="00AB22EB" w:rsidRDefault="00AB22EB" w:rsidP="00FB69B5">
            <w:pPr>
              <w:spacing w:line="276" w:lineRule="auto"/>
              <w:jc w:val="center"/>
              <w:rPr>
                <w:sz w:val="20"/>
                <w:szCs w:val="20"/>
                <w:lang w:val="tt-RU" w:eastAsia="en-US"/>
              </w:rPr>
            </w:pPr>
            <w:r>
              <w:rPr>
                <w:sz w:val="20"/>
                <w:szCs w:val="20"/>
                <w:lang w:val="tt-RU" w:eastAsia="en-US"/>
              </w:rPr>
              <w:t>ул. Ленина, дом 48</w:t>
            </w:r>
          </w:p>
        </w:tc>
        <w:tc>
          <w:tcPr>
            <w:tcW w:w="5157" w:type="dxa"/>
          </w:tcPr>
          <w:p w:rsidR="00AB22EB" w:rsidRDefault="00AB22EB" w:rsidP="00FB69B5">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AB22EB" w:rsidRDefault="00AB22EB" w:rsidP="00FB69B5">
            <w:pPr>
              <w:spacing w:line="276" w:lineRule="auto"/>
              <w:jc w:val="center"/>
              <w:rPr>
                <w:b/>
                <w:sz w:val="20"/>
                <w:szCs w:val="20"/>
                <w:lang w:val="tt-RU" w:eastAsia="en-US"/>
              </w:rPr>
            </w:pPr>
            <w:r>
              <w:rPr>
                <w:b/>
                <w:sz w:val="20"/>
                <w:szCs w:val="20"/>
                <w:lang w:val="tt-RU" w:eastAsia="en-US"/>
              </w:rPr>
              <w:t>БАЛЫК БИСТӘСЕ</w:t>
            </w:r>
          </w:p>
          <w:p w:rsidR="00AB22EB" w:rsidRDefault="00AB22EB" w:rsidP="00FB69B5">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AB22EB" w:rsidRDefault="00AB22EB" w:rsidP="00FB69B5">
            <w:pPr>
              <w:pStyle w:val="2"/>
              <w:spacing w:line="276" w:lineRule="auto"/>
              <w:jc w:val="center"/>
              <w:rPr>
                <w:sz w:val="20"/>
                <w:lang w:eastAsia="en-US"/>
              </w:rPr>
            </w:pPr>
            <w:r>
              <w:rPr>
                <w:b/>
                <w:sz w:val="20"/>
                <w:lang w:eastAsia="en-US"/>
              </w:rPr>
              <w:t>БАШКАРМА КОМИТЕТЫ</w:t>
            </w:r>
          </w:p>
          <w:p w:rsidR="00AB22EB" w:rsidRDefault="00AB22EB" w:rsidP="00FB69B5">
            <w:pPr>
              <w:pStyle w:val="1"/>
              <w:tabs>
                <w:tab w:val="left" w:pos="900"/>
                <w:tab w:val="center" w:pos="2514"/>
              </w:tabs>
              <w:spacing w:line="276" w:lineRule="auto"/>
              <w:rPr>
                <w:rFonts w:ascii="Times New Roman" w:hAnsi="Times New Roman"/>
                <w:b/>
                <w:sz w:val="14"/>
                <w:lang w:eastAsia="en-US"/>
              </w:rPr>
            </w:pPr>
          </w:p>
          <w:p w:rsidR="00AB22EB" w:rsidRDefault="00AB22EB" w:rsidP="00FB69B5">
            <w:pPr>
              <w:spacing w:line="276" w:lineRule="auto"/>
              <w:jc w:val="center"/>
              <w:rPr>
                <w:sz w:val="20"/>
                <w:szCs w:val="20"/>
                <w:lang w:val="tt-RU" w:eastAsia="en-US"/>
              </w:rPr>
            </w:pPr>
            <w:r>
              <w:rPr>
                <w:sz w:val="20"/>
                <w:szCs w:val="20"/>
                <w:lang w:val="tt-RU" w:eastAsia="en-US"/>
              </w:rPr>
              <w:t>422650, Балык Бистәсе,</w:t>
            </w:r>
          </w:p>
          <w:p w:rsidR="00AB22EB" w:rsidRDefault="00AB22EB" w:rsidP="00FB69B5">
            <w:pPr>
              <w:spacing w:line="276" w:lineRule="auto"/>
              <w:jc w:val="center"/>
              <w:rPr>
                <w:sz w:val="20"/>
                <w:szCs w:val="20"/>
                <w:lang w:val="tt-RU" w:eastAsia="en-US"/>
              </w:rPr>
            </w:pPr>
            <w:r>
              <w:rPr>
                <w:sz w:val="20"/>
                <w:szCs w:val="20"/>
                <w:lang w:val="tt-RU" w:eastAsia="en-US"/>
              </w:rPr>
              <w:t>Ленин урамы, 48 нче йорт</w:t>
            </w:r>
          </w:p>
        </w:tc>
      </w:tr>
      <w:tr w:rsidR="00AB22EB" w:rsidTr="00FB69B5">
        <w:trPr>
          <w:cantSplit/>
        </w:trPr>
        <w:tc>
          <w:tcPr>
            <w:tcW w:w="10173" w:type="dxa"/>
            <w:gridSpan w:val="2"/>
            <w:hideMark/>
          </w:tcPr>
          <w:p w:rsidR="00AB22EB" w:rsidRDefault="00AB22EB" w:rsidP="00FB69B5">
            <w:pPr>
              <w:tabs>
                <w:tab w:val="left" w:pos="459"/>
              </w:tabs>
              <w:spacing w:line="276" w:lineRule="auto"/>
              <w:jc w:val="center"/>
              <w:rPr>
                <w:bCs/>
                <w:sz w:val="20"/>
                <w:szCs w:val="20"/>
                <w:lang w:val="tt-RU" w:eastAsia="en-US"/>
              </w:rPr>
            </w:pPr>
            <w:r>
              <w:rPr>
                <w:bCs/>
                <w:sz w:val="20"/>
                <w:szCs w:val="20"/>
                <w:lang w:eastAsia="en-US"/>
              </w:rPr>
              <w:t>Т</w:t>
            </w:r>
            <w:r>
              <w:rPr>
                <w:bCs/>
                <w:sz w:val="20"/>
                <w:szCs w:val="20"/>
                <w:lang w:val="tt-RU" w:eastAsia="en-US"/>
              </w:rPr>
              <w:t xml:space="preserve">ел.: (84361) 22113, факс: (84361) 23012, e-mail: </w:t>
            </w:r>
            <w:r>
              <w:rPr>
                <w:lang w:eastAsia="en-US"/>
              </w:rPr>
              <w:fldChar w:fldCharType="begin"/>
            </w:r>
            <w:r>
              <w:rPr>
                <w:lang w:eastAsia="en-US"/>
              </w:rPr>
              <w:instrText xml:space="preserve"> HYPERLINK "mailto:balyk-bistage@tatar.ru" </w:instrText>
            </w:r>
            <w:r>
              <w:rPr>
                <w:lang w:eastAsia="en-US"/>
              </w:rPr>
              <w:fldChar w:fldCharType="separate"/>
            </w:r>
            <w:r>
              <w:rPr>
                <w:rStyle w:val="a3"/>
                <w:bCs/>
                <w:sz w:val="20"/>
                <w:lang w:eastAsia="en-US"/>
              </w:rPr>
              <w:t>balyk-bistage@tatar.ru</w:t>
            </w:r>
            <w:r>
              <w:rPr>
                <w:lang w:eastAsia="en-US"/>
              </w:rPr>
              <w:fldChar w:fldCharType="end"/>
            </w:r>
            <w:r>
              <w:rPr>
                <w:bCs/>
                <w:sz w:val="20"/>
                <w:szCs w:val="20"/>
                <w:lang w:val="tt-RU" w:eastAsia="en-US"/>
              </w:rPr>
              <w:t>, сайт: ribnaya-sloboda.tatarstan.ru</w:t>
            </w:r>
          </w:p>
        </w:tc>
      </w:tr>
    </w:tbl>
    <w:p w:rsidR="00AB22EB" w:rsidRDefault="00AB22EB" w:rsidP="00AB22EB">
      <w:pPr>
        <w:ind w:left="-57"/>
        <w:rPr>
          <w:sz w:val="4"/>
          <w:lang w:val="tt-RU"/>
        </w:rPr>
      </w:pPr>
    </w:p>
    <w:p w:rsidR="00AB22EB" w:rsidRDefault="00AB22EB" w:rsidP="00AB22EB">
      <w:pPr>
        <w:ind w:left="-57"/>
        <w:rPr>
          <w:lang w:val="tt-RU"/>
        </w:rPr>
      </w:pPr>
      <w:r>
        <w:rPr>
          <w:noProof/>
        </w:rPr>
        <mc:AlternateContent>
          <mc:Choice Requires="wps">
            <w:drawing>
              <wp:anchor distT="4294967295" distB="4294967295" distL="114300" distR="114300" simplePos="0" relativeHeight="251660288" behindDoc="0" locked="0" layoutInCell="1" allowOverlap="1" wp14:anchorId="607F072C" wp14:editId="044308E4">
                <wp:simplePos x="0" y="0"/>
                <wp:positionH relativeFrom="column">
                  <wp:posOffset>175260</wp:posOffset>
                </wp:positionH>
                <wp:positionV relativeFrom="paragraph">
                  <wp:posOffset>5715</wp:posOffset>
                </wp:positionV>
                <wp:extent cx="6096000" cy="0"/>
                <wp:effectExtent l="0" t="0" r="1905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9nHqW&#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Ind w:w="-727" w:type="dxa"/>
        <w:tblLook w:val="04A0" w:firstRow="1" w:lastRow="0" w:firstColumn="1" w:lastColumn="0" w:noHBand="0" w:noVBand="1"/>
      </w:tblPr>
      <w:tblGrid>
        <w:gridCol w:w="4838"/>
        <w:gridCol w:w="4836"/>
      </w:tblGrid>
      <w:tr w:rsidR="00AB22EB" w:rsidTr="00FB69B5">
        <w:trPr>
          <w:trHeight w:val="321"/>
          <w:jc w:val="center"/>
        </w:trPr>
        <w:tc>
          <w:tcPr>
            <w:tcW w:w="4838" w:type="dxa"/>
            <w:hideMark/>
          </w:tcPr>
          <w:p w:rsidR="00AB22EB" w:rsidRDefault="00AB22EB" w:rsidP="00FB69B5">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AB22EB" w:rsidRDefault="00AB22EB" w:rsidP="00FB69B5">
            <w:pPr>
              <w:pStyle w:val="2"/>
              <w:spacing w:line="276" w:lineRule="auto"/>
              <w:rPr>
                <w:sz w:val="20"/>
                <w:lang w:eastAsia="en-US"/>
              </w:rPr>
            </w:pPr>
            <w:r>
              <w:rPr>
                <w:b/>
                <w:sz w:val="20"/>
                <w:lang w:val="ru-RU" w:eastAsia="en-US"/>
              </w:rPr>
              <w:t xml:space="preserve">                                          </w:t>
            </w:r>
            <w:r>
              <w:rPr>
                <w:b/>
                <w:sz w:val="20"/>
                <w:lang w:eastAsia="en-US"/>
              </w:rPr>
              <w:t>КАРАР</w:t>
            </w:r>
          </w:p>
        </w:tc>
      </w:tr>
    </w:tbl>
    <w:p w:rsidR="00AB22EB" w:rsidRDefault="00AB22EB" w:rsidP="00AB22EB">
      <w:pPr>
        <w:rPr>
          <w:sz w:val="20"/>
          <w:szCs w:val="20"/>
          <w:lang w:val="tt-RU"/>
        </w:rPr>
      </w:pPr>
      <w:r>
        <w:rPr>
          <w:sz w:val="28"/>
          <w:lang w:val="tt-RU"/>
        </w:rPr>
        <w:t xml:space="preserve">                           </w:t>
      </w:r>
      <w:r>
        <w:rPr>
          <w:sz w:val="20"/>
          <w:szCs w:val="20"/>
          <w:lang w:val="tt-RU"/>
        </w:rPr>
        <w:t>03.03.2017                        пгт. Рыбная Слобода                       № 40пи</w:t>
      </w:r>
    </w:p>
    <w:p w:rsidR="00AB22EB" w:rsidRDefault="00AB22EB" w:rsidP="00AB22EB"/>
    <w:p w:rsidR="00AB22EB" w:rsidRDefault="00AB22EB" w:rsidP="00AB22EB"/>
    <w:p w:rsidR="00AB22EB" w:rsidRPr="00061BDA" w:rsidRDefault="00AB22EB" w:rsidP="00AB22EB">
      <w:pPr>
        <w:tabs>
          <w:tab w:val="left" w:pos="142"/>
        </w:tabs>
        <w:autoSpaceDE w:val="0"/>
        <w:autoSpaceDN w:val="0"/>
        <w:adjustRightInd w:val="0"/>
        <w:ind w:right="4818"/>
        <w:jc w:val="both"/>
        <w:rPr>
          <w:bCs/>
          <w:sz w:val="28"/>
          <w:szCs w:val="28"/>
        </w:rPr>
      </w:pPr>
      <w:bookmarkStart w:id="0" w:name="_GoBack"/>
      <w:r w:rsidRPr="00061BDA">
        <w:rPr>
          <w:bCs/>
          <w:sz w:val="28"/>
          <w:szCs w:val="28"/>
        </w:rPr>
        <w:t xml:space="preserve">Об утверждении муниципальной программы  </w:t>
      </w:r>
      <w:r w:rsidRPr="00061BDA">
        <w:rPr>
          <w:rFonts w:cs="Calibri"/>
          <w:bCs/>
          <w:sz w:val="28"/>
          <w:szCs w:val="28"/>
        </w:rPr>
        <w:t>«Поддержка социально ориентированных некоммерческих организаций в Рыбно-Слободском муниципальном районе Республики Татарстан на 2017-2020 годы»</w:t>
      </w:r>
    </w:p>
    <w:bookmarkEnd w:id="0"/>
    <w:p w:rsidR="00AB22EB" w:rsidRPr="00061BDA" w:rsidRDefault="00AB22EB" w:rsidP="00AB22EB">
      <w:pPr>
        <w:autoSpaceDE w:val="0"/>
        <w:autoSpaceDN w:val="0"/>
        <w:adjustRightInd w:val="0"/>
        <w:ind w:firstLine="709"/>
        <w:jc w:val="both"/>
        <w:rPr>
          <w:sz w:val="28"/>
          <w:szCs w:val="28"/>
        </w:rPr>
      </w:pPr>
    </w:p>
    <w:p w:rsidR="00AB22EB" w:rsidRPr="00061BDA" w:rsidRDefault="00AB22EB" w:rsidP="00AB22EB">
      <w:pPr>
        <w:autoSpaceDE w:val="0"/>
        <w:autoSpaceDN w:val="0"/>
        <w:adjustRightInd w:val="0"/>
        <w:ind w:firstLine="709"/>
        <w:jc w:val="both"/>
        <w:rPr>
          <w:sz w:val="28"/>
          <w:szCs w:val="28"/>
        </w:rPr>
      </w:pPr>
      <w:proofErr w:type="gramStart"/>
      <w:r w:rsidRPr="00061BDA">
        <w:rPr>
          <w:sz w:val="28"/>
          <w:szCs w:val="28"/>
        </w:rPr>
        <w:t xml:space="preserve">В соответствии с  </w:t>
      </w:r>
      <w:r w:rsidRPr="00061BDA">
        <w:rPr>
          <w:rFonts w:eastAsiaTheme="minorHAnsi"/>
          <w:sz w:val="28"/>
          <w:szCs w:val="28"/>
          <w:lang w:eastAsia="en-US"/>
        </w:rPr>
        <w:t xml:space="preserve">Федеральным законом от 12 января 1996 года №7-ФЗ «О некоммерческих организациях», </w:t>
      </w:r>
      <w:r w:rsidRPr="00061BDA">
        <w:rPr>
          <w:sz w:val="28"/>
          <w:szCs w:val="28"/>
        </w:rPr>
        <w:t xml:space="preserve">Федеральным </w:t>
      </w:r>
      <w:hyperlink r:id="rId6" w:history="1">
        <w:r w:rsidRPr="00061BDA">
          <w:rPr>
            <w:sz w:val="28"/>
            <w:szCs w:val="28"/>
          </w:rPr>
          <w:t>законом</w:t>
        </w:r>
      </w:hyperlink>
      <w:r w:rsidRPr="00061BDA">
        <w:rPr>
          <w:sz w:val="28"/>
          <w:szCs w:val="28"/>
        </w:rPr>
        <w:t xml:space="preserve"> от 6 октября 2003 года №131-ФЗ «Об общих принципах организации местного самоуправления в Российской Федерации», Законом Республики Татарстан от 28 июля 2004 года №45-ЗРТ «О местном самоуправлении в Республике Татарстан», Уставом Рыбно-Слободского муниципального района Республики Татарстан, ПОСТАНОВЛЯЮ:</w:t>
      </w:r>
      <w:proofErr w:type="gramEnd"/>
    </w:p>
    <w:p w:rsidR="00AB22EB" w:rsidRPr="00061BDA" w:rsidRDefault="00AB22EB" w:rsidP="00AB22EB">
      <w:pPr>
        <w:tabs>
          <w:tab w:val="left" w:pos="142"/>
        </w:tabs>
        <w:autoSpaceDE w:val="0"/>
        <w:autoSpaceDN w:val="0"/>
        <w:adjustRightInd w:val="0"/>
        <w:ind w:firstLine="709"/>
        <w:jc w:val="both"/>
        <w:rPr>
          <w:bCs/>
          <w:sz w:val="28"/>
          <w:szCs w:val="28"/>
        </w:rPr>
      </w:pPr>
      <w:r w:rsidRPr="00061BDA">
        <w:rPr>
          <w:bCs/>
          <w:sz w:val="28"/>
          <w:szCs w:val="28"/>
        </w:rPr>
        <w:t xml:space="preserve">1.Утвердить прилагаемую муниципальную программу </w:t>
      </w:r>
      <w:r w:rsidRPr="00061BDA">
        <w:rPr>
          <w:rFonts w:cs="Calibri"/>
          <w:bCs/>
          <w:sz w:val="28"/>
          <w:szCs w:val="28"/>
        </w:rPr>
        <w:t xml:space="preserve">«Поддержка социально ориентированных некоммерческих организаций в Рыбно-Слободском муниципальном </w:t>
      </w:r>
      <w:proofErr w:type="gramStart"/>
      <w:r w:rsidRPr="00061BDA">
        <w:rPr>
          <w:rFonts w:cs="Calibri"/>
          <w:bCs/>
          <w:sz w:val="28"/>
          <w:szCs w:val="28"/>
        </w:rPr>
        <w:t>районе</w:t>
      </w:r>
      <w:proofErr w:type="gramEnd"/>
      <w:r w:rsidRPr="00061BDA">
        <w:rPr>
          <w:rFonts w:cs="Calibri"/>
          <w:bCs/>
          <w:sz w:val="28"/>
          <w:szCs w:val="28"/>
        </w:rPr>
        <w:t xml:space="preserve"> Республики Татарстан на 2017-2020 годы» </w:t>
      </w:r>
      <w:r w:rsidRPr="00061BDA">
        <w:rPr>
          <w:bCs/>
          <w:sz w:val="28"/>
          <w:szCs w:val="28"/>
        </w:rPr>
        <w:t xml:space="preserve"> (далее – Программа).</w:t>
      </w:r>
    </w:p>
    <w:p w:rsidR="00AB22EB" w:rsidRPr="00061BDA" w:rsidRDefault="00AB22EB" w:rsidP="00AB22EB">
      <w:pPr>
        <w:ind w:firstLine="709"/>
        <w:jc w:val="both"/>
        <w:rPr>
          <w:sz w:val="28"/>
          <w:szCs w:val="28"/>
        </w:rPr>
      </w:pPr>
      <w:r w:rsidRPr="00061BDA">
        <w:rPr>
          <w:sz w:val="28"/>
          <w:szCs w:val="28"/>
        </w:rPr>
        <w:t>2. Определить заказчиком – координатором Программы  Исполнительный комитет Рыбно-Слободского муниципального района Республики Татарстан.</w:t>
      </w:r>
    </w:p>
    <w:p w:rsidR="00AB22EB" w:rsidRPr="00061BDA" w:rsidRDefault="00AB22EB" w:rsidP="00AB22EB">
      <w:pPr>
        <w:ind w:firstLine="709"/>
        <w:jc w:val="both"/>
        <w:rPr>
          <w:sz w:val="28"/>
          <w:szCs w:val="28"/>
        </w:rPr>
      </w:pPr>
      <w:r w:rsidRPr="00061BDA">
        <w:rPr>
          <w:sz w:val="28"/>
          <w:szCs w:val="28"/>
        </w:rPr>
        <w:t>3.Предложить Финансово-бюджетной палате Рыбно-Слободского муниципального района ежегодно при формировании бюджета Рыбно-Слободского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 направляемых на эти цели из бюджета Рыбно-Слободского муниципального района Республики Татарстан.</w:t>
      </w:r>
    </w:p>
    <w:p w:rsidR="00AB22EB" w:rsidRPr="00061BDA" w:rsidRDefault="00AB22EB" w:rsidP="00AB22EB">
      <w:pPr>
        <w:tabs>
          <w:tab w:val="left" w:pos="0"/>
        </w:tabs>
        <w:autoSpaceDE w:val="0"/>
        <w:autoSpaceDN w:val="0"/>
        <w:adjustRightInd w:val="0"/>
        <w:ind w:firstLine="709"/>
        <w:jc w:val="both"/>
        <w:rPr>
          <w:bCs/>
          <w:sz w:val="28"/>
          <w:szCs w:val="28"/>
        </w:rPr>
      </w:pPr>
      <w:r w:rsidRPr="00061BDA">
        <w:rPr>
          <w:bCs/>
          <w:sz w:val="28"/>
          <w:szCs w:val="28"/>
        </w:rPr>
        <w:t>4.Отделу территориального развития Исполнительного комитета Рыбно-Слободского муниципального района Республики Татарстан обеспечить исполнение мероприятий Программы и координацию деятельности по её реализации органами местного самоуправления, заинтересованными организациями и учреждениями.</w:t>
      </w:r>
    </w:p>
    <w:p w:rsidR="00AB22EB" w:rsidRPr="00061BDA" w:rsidRDefault="00AB22EB" w:rsidP="00AB22EB">
      <w:pPr>
        <w:autoSpaceDE w:val="0"/>
        <w:autoSpaceDN w:val="0"/>
        <w:adjustRightInd w:val="0"/>
        <w:ind w:firstLine="709"/>
        <w:jc w:val="both"/>
        <w:rPr>
          <w:sz w:val="28"/>
          <w:szCs w:val="28"/>
        </w:rPr>
      </w:pPr>
      <w:r w:rsidRPr="00061BDA">
        <w:rPr>
          <w:sz w:val="28"/>
          <w:szCs w:val="28"/>
        </w:rPr>
        <w:t xml:space="preserve">5.Настоящее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7" w:history="1">
        <w:r w:rsidRPr="00061BDA">
          <w:rPr>
            <w:color w:val="0000FF"/>
            <w:sz w:val="28"/>
            <w:szCs w:val="28"/>
            <w:u w:val="single"/>
          </w:rPr>
          <w:t>http://ribnaya-</w:t>
        </w:r>
        <w:r w:rsidRPr="00061BDA">
          <w:rPr>
            <w:color w:val="0000FF"/>
            <w:sz w:val="28"/>
            <w:szCs w:val="28"/>
            <w:u w:val="single"/>
          </w:rPr>
          <w:lastRenderedPageBreak/>
          <w:t>sloboda.tatarstan.ru</w:t>
        </w:r>
      </w:hyperlink>
      <w:r w:rsidRPr="00061BDA">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8" w:history="1">
        <w:r w:rsidRPr="00061BDA">
          <w:rPr>
            <w:color w:val="0000FF"/>
            <w:sz w:val="28"/>
            <w:szCs w:val="28"/>
            <w:u w:val="single"/>
          </w:rPr>
          <w:t>http://pravo.tatarstan.ru</w:t>
        </w:r>
      </w:hyperlink>
      <w:r w:rsidRPr="00061BDA">
        <w:rPr>
          <w:sz w:val="28"/>
          <w:szCs w:val="28"/>
        </w:rPr>
        <w:t>.</w:t>
      </w:r>
    </w:p>
    <w:p w:rsidR="00AB22EB" w:rsidRPr="00061BDA" w:rsidRDefault="00AB22EB" w:rsidP="00AB22EB">
      <w:pPr>
        <w:ind w:firstLine="709"/>
        <w:jc w:val="both"/>
        <w:rPr>
          <w:sz w:val="28"/>
          <w:szCs w:val="28"/>
        </w:rPr>
      </w:pPr>
      <w:r w:rsidRPr="00061BDA">
        <w:rPr>
          <w:sz w:val="28"/>
          <w:szCs w:val="28"/>
        </w:rPr>
        <w:t>6.</w:t>
      </w:r>
      <w:proofErr w:type="gramStart"/>
      <w:r w:rsidRPr="00061BDA">
        <w:rPr>
          <w:sz w:val="28"/>
          <w:szCs w:val="28"/>
        </w:rPr>
        <w:t>Контроль за</w:t>
      </w:r>
      <w:proofErr w:type="gramEnd"/>
      <w:r w:rsidRPr="00061BDA">
        <w:rPr>
          <w:sz w:val="28"/>
          <w:szCs w:val="28"/>
        </w:rPr>
        <w:t xml:space="preserve"> исполнением настоящего постановления оставляю за собой.</w:t>
      </w:r>
    </w:p>
    <w:p w:rsidR="00AB22EB" w:rsidRPr="00061BDA" w:rsidRDefault="00AB22EB" w:rsidP="00AB22EB">
      <w:pPr>
        <w:jc w:val="both"/>
        <w:rPr>
          <w:color w:val="000000"/>
          <w:sz w:val="28"/>
          <w:szCs w:val="28"/>
        </w:rPr>
      </w:pPr>
    </w:p>
    <w:p w:rsidR="00AB22EB" w:rsidRPr="00061BDA" w:rsidRDefault="00AB22EB" w:rsidP="00AB22EB">
      <w:pPr>
        <w:jc w:val="both"/>
        <w:rPr>
          <w:color w:val="000000"/>
          <w:sz w:val="28"/>
          <w:szCs w:val="28"/>
        </w:rPr>
      </w:pPr>
    </w:p>
    <w:p w:rsidR="00AB22EB" w:rsidRPr="00061BDA" w:rsidRDefault="00AB22EB" w:rsidP="00AB22EB">
      <w:pPr>
        <w:jc w:val="both"/>
        <w:rPr>
          <w:sz w:val="28"/>
          <w:szCs w:val="28"/>
        </w:rPr>
      </w:pPr>
      <w:proofErr w:type="spellStart"/>
      <w:r w:rsidRPr="00061BDA">
        <w:rPr>
          <w:color w:val="000000"/>
          <w:sz w:val="28"/>
          <w:szCs w:val="28"/>
        </w:rPr>
        <w:t>И.о</w:t>
      </w:r>
      <w:proofErr w:type="gramStart"/>
      <w:r w:rsidRPr="00061BDA">
        <w:rPr>
          <w:color w:val="000000"/>
          <w:sz w:val="28"/>
          <w:szCs w:val="28"/>
        </w:rPr>
        <w:t>.р</w:t>
      </w:r>
      <w:proofErr w:type="gramEnd"/>
      <w:r w:rsidRPr="00061BDA">
        <w:rPr>
          <w:color w:val="000000"/>
          <w:sz w:val="28"/>
          <w:szCs w:val="28"/>
        </w:rPr>
        <w:t>уководителя</w:t>
      </w:r>
      <w:proofErr w:type="spellEnd"/>
      <w:r w:rsidRPr="00061BDA">
        <w:rPr>
          <w:color w:val="000000"/>
          <w:sz w:val="28"/>
          <w:szCs w:val="28"/>
        </w:rPr>
        <w:t xml:space="preserve">                                                                                 </w:t>
      </w:r>
      <w:proofErr w:type="spellStart"/>
      <w:r w:rsidRPr="00061BDA">
        <w:rPr>
          <w:color w:val="000000"/>
          <w:sz w:val="28"/>
          <w:szCs w:val="28"/>
        </w:rPr>
        <w:t>Д.А.Низамов</w:t>
      </w:r>
      <w:proofErr w:type="spellEnd"/>
    </w:p>
    <w:p w:rsidR="00AB22EB" w:rsidRPr="00061BDA" w:rsidRDefault="00AB22EB" w:rsidP="00AB22EB">
      <w:pPr>
        <w:shd w:val="clear" w:color="auto" w:fill="FFFFFF"/>
        <w:ind w:firstLine="390"/>
        <w:jc w:val="both"/>
        <w:rPr>
          <w:color w:val="000000"/>
        </w:rPr>
      </w:pPr>
    </w:p>
    <w:p w:rsidR="00AB22EB" w:rsidRPr="00061BDA" w:rsidRDefault="00AB22EB" w:rsidP="00AB22EB">
      <w:pPr>
        <w:shd w:val="clear" w:color="auto" w:fill="FFFFFF"/>
        <w:ind w:firstLine="5670"/>
      </w:pPr>
    </w:p>
    <w:p w:rsidR="00AB22EB" w:rsidRPr="00061BDA" w:rsidRDefault="00AB22EB" w:rsidP="00AB22EB">
      <w:pPr>
        <w:shd w:val="clear" w:color="auto" w:fill="FFFFFF"/>
        <w:ind w:firstLine="5670"/>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ind w:left="5670"/>
        <w:contextualSpacing/>
        <w:rPr>
          <w:rFonts w:eastAsia="Calibri"/>
          <w:lang w:eastAsia="en-US"/>
        </w:rPr>
      </w:pPr>
      <w:r w:rsidRPr="00061BDA">
        <w:rPr>
          <w:rFonts w:eastAsia="Calibri"/>
          <w:lang w:eastAsia="en-US"/>
        </w:rPr>
        <w:lastRenderedPageBreak/>
        <w:t xml:space="preserve">Утверждена </w:t>
      </w:r>
    </w:p>
    <w:p w:rsidR="00AB22EB" w:rsidRPr="00061BDA" w:rsidRDefault="00AB22EB" w:rsidP="00AB22EB">
      <w:pPr>
        <w:ind w:left="5670"/>
        <w:contextualSpacing/>
        <w:rPr>
          <w:rFonts w:eastAsia="Calibri"/>
          <w:lang w:eastAsia="en-US"/>
        </w:rPr>
      </w:pPr>
      <w:r w:rsidRPr="00061BDA">
        <w:rPr>
          <w:rFonts w:eastAsia="Calibri"/>
          <w:lang w:eastAsia="en-US"/>
        </w:rPr>
        <w:t xml:space="preserve">постановлением Исполнительного комитета Рыбно-Слободского муниципального района </w:t>
      </w:r>
    </w:p>
    <w:p w:rsidR="00AB22EB" w:rsidRPr="00061BDA" w:rsidRDefault="00AB22EB" w:rsidP="00AB22EB">
      <w:pPr>
        <w:ind w:left="5670"/>
        <w:contextualSpacing/>
        <w:rPr>
          <w:rFonts w:eastAsia="Calibri"/>
          <w:lang w:eastAsia="en-US"/>
        </w:rPr>
      </w:pPr>
      <w:r w:rsidRPr="00061BDA">
        <w:rPr>
          <w:rFonts w:eastAsia="Calibri"/>
          <w:lang w:eastAsia="en-US"/>
        </w:rPr>
        <w:t>Республики Татарстан</w:t>
      </w:r>
    </w:p>
    <w:p w:rsidR="00AB22EB" w:rsidRPr="00061BDA" w:rsidRDefault="00AB22EB" w:rsidP="00AB22EB">
      <w:pPr>
        <w:ind w:left="5670"/>
        <w:contextualSpacing/>
        <w:rPr>
          <w:rFonts w:eastAsia="Calibri"/>
          <w:lang w:eastAsia="en-US"/>
        </w:rPr>
      </w:pPr>
      <w:r w:rsidRPr="00061BDA">
        <w:rPr>
          <w:rFonts w:eastAsia="Calibri"/>
          <w:lang w:eastAsia="en-US"/>
        </w:rPr>
        <w:t xml:space="preserve">от </w:t>
      </w:r>
      <w:r>
        <w:rPr>
          <w:rFonts w:eastAsia="Calibri"/>
          <w:lang w:eastAsia="en-US"/>
        </w:rPr>
        <w:t>03.03.2017</w:t>
      </w:r>
      <w:r w:rsidRPr="00061BDA">
        <w:rPr>
          <w:rFonts w:eastAsia="Calibri"/>
          <w:lang w:eastAsia="en-US"/>
        </w:rPr>
        <w:t xml:space="preserve"> № </w:t>
      </w:r>
      <w:r>
        <w:rPr>
          <w:rFonts w:eastAsia="Calibri"/>
          <w:lang w:eastAsia="en-US"/>
        </w:rPr>
        <w:t>40пи</w:t>
      </w:r>
    </w:p>
    <w:p w:rsidR="00AB22EB" w:rsidRPr="00061BDA" w:rsidRDefault="00AB22EB" w:rsidP="00AB22EB">
      <w:pPr>
        <w:spacing w:after="200" w:line="276" w:lineRule="auto"/>
        <w:ind w:left="5670"/>
        <w:contextualSpacing/>
        <w:rPr>
          <w:rFonts w:eastAsia="Calibri"/>
          <w:lang w:eastAsia="en-US"/>
        </w:rPr>
      </w:pPr>
    </w:p>
    <w:p w:rsidR="00AB22EB" w:rsidRPr="00061BDA" w:rsidRDefault="00AB22EB" w:rsidP="00AB22EB">
      <w:pPr>
        <w:spacing w:after="200" w:line="276" w:lineRule="auto"/>
        <w:ind w:left="1418" w:right="849"/>
        <w:contextualSpacing/>
        <w:jc w:val="center"/>
        <w:rPr>
          <w:rFonts w:eastAsia="Calibri"/>
          <w:b/>
          <w:lang w:eastAsia="en-US"/>
        </w:rPr>
      </w:pPr>
    </w:p>
    <w:p w:rsidR="00AB22EB" w:rsidRPr="00061BDA" w:rsidRDefault="00AB22EB" w:rsidP="00AB22EB">
      <w:pPr>
        <w:spacing w:after="200"/>
        <w:ind w:left="1418" w:right="849"/>
        <w:contextualSpacing/>
        <w:jc w:val="center"/>
        <w:rPr>
          <w:rFonts w:eastAsia="Calibri"/>
          <w:b/>
          <w:sz w:val="28"/>
          <w:szCs w:val="28"/>
          <w:lang w:eastAsia="en-US"/>
        </w:rPr>
      </w:pPr>
      <w:r w:rsidRPr="00061BDA">
        <w:rPr>
          <w:rFonts w:eastAsia="Calibri"/>
          <w:b/>
          <w:sz w:val="28"/>
          <w:szCs w:val="28"/>
          <w:lang w:eastAsia="en-US"/>
        </w:rPr>
        <w:t xml:space="preserve">Муниципальная программа «Поддержка социально ориентированных некоммерческих организаций </w:t>
      </w:r>
    </w:p>
    <w:p w:rsidR="00AB22EB" w:rsidRPr="00061BDA" w:rsidRDefault="00AB22EB" w:rsidP="00AB22EB">
      <w:pPr>
        <w:spacing w:after="200"/>
        <w:ind w:left="1418" w:right="849"/>
        <w:contextualSpacing/>
        <w:jc w:val="center"/>
        <w:rPr>
          <w:rFonts w:eastAsia="Calibri"/>
          <w:b/>
          <w:sz w:val="28"/>
          <w:szCs w:val="28"/>
          <w:lang w:eastAsia="en-US"/>
        </w:rPr>
      </w:pPr>
      <w:r w:rsidRPr="00061BDA">
        <w:rPr>
          <w:rFonts w:eastAsia="Calibri"/>
          <w:b/>
          <w:sz w:val="28"/>
          <w:szCs w:val="28"/>
          <w:lang w:eastAsia="en-US"/>
        </w:rPr>
        <w:t xml:space="preserve">в Рыбно-Слободском муниципальном </w:t>
      </w:r>
      <w:proofErr w:type="gramStart"/>
      <w:r w:rsidRPr="00061BDA">
        <w:rPr>
          <w:rFonts w:eastAsia="Calibri"/>
          <w:b/>
          <w:sz w:val="28"/>
          <w:szCs w:val="28"/>
          <w:lang w:eastAsia="en-US"/>
        </w:rPr>
        <w:t>районе</w:t>
      </w:r>
      <w:proofErr w:type="gramEnd"/>
      <w:r w:rsidRPr="00061BDA">
        <w:rPr>
          <w:rFonts w:eastAsia="Calibri"/>
          <w:b/>
          <w:sz w:val="28"/>
          <w:szCs w:val="28"/>
          <w:lang w:eastAsia="en-US"/>
        </w:rPr>
        <w:t xml:space="preserve"> Республики Татарстан на 2017 – 2020 годы»</w:t>
      </w:r>
    </w:p>
    <w:p w:rsidR="00AB22EB" w:rsidRPr="00061BDA" w:rsidRDefault="00AB22EB" w:rsidP="00AB22EB">
      <w:pPr>
        <w:spacing w:after="200"/>
        <w:contextualSpacing/>
        <w:jc w:val="center"/>
        <w:rPr>
          <w:rFonts w:eastAsia="Calibri"/>
          <w:sz w:val="28"/>
          <w:szCs w:val="28"/>
          <w:lang w:eastAsia="en-US"/>
        </w:rPr>
      </w:pPr>
    </w:p>
    <w:p w:rsidR="00AB22EB" w:rsidRPr="00061BDA" w:rsidRDefault="00AB22EB" w:rsidP="00AB22EB">
      <w:pPr>
        <w:ind w:left="360"/>
        <w:jc w:val="center"/>
        <w:rPr>
          <w:sz w:val="28"/>
          <w:szCs w:val="28"/>
        </w:rPr>
      </w:pPr>
      <w:r w:rsidRPr="00061BDA">
        <w:rPr>
          <w:b/>
          <w:sz w:val="28"/>
          <w:szCs w:val="28"/>
          <w:lang w:val="en-US"/>
        </w:rPr>
        <w:t xml:space="preserve">I. </w:t>
      </w:r>
      <w:r w:rsidRPr="00061BDA">
        <w:rPr>
          <w:b/>
          <w:sz w:val="28"/>
          <w:szCs w:val="28"/>
        </w:rPr>
        <w:t>Паспорт программы</w:t>
      </w:r>
    </w:p>
    <w:tbl>
      <w:tblPr>
        <w:tblStyle w:val="a4"/>
        <w:tblW w:w="0" w:type="auto"/>
        <w:tblInd w:w="720" w:type="dxa"/>
        <w:tblLook w:val="04A0" w:firstRow="1" w:lastRow="0" w:firstColumn="1" w:lastColumn="0" w:noHBand="0" w:noVBand="1"/>
      </w:tblPr>
      <w:tblGrid>
        <w:gridCol w:w="2365"/>
        <w:gridCol w:w="6804"/>
      </w:tblGrid>
      <w:tr w:rsidR="00AB22EB" w:rsidRPr="00061BDA" w:rsidTr="00FB69B5">
        <w:trPr>
          <w:trHeight w:val="1667"/>
        </w:trPr>
        <w:tc>
          <w:tcPr>
            <w:tcW w:w="2365" w:type="dxa"/>
          </w:tcPr>
          <w:p w:rsidR="00AB22EB" w:rsidRPr="00061BDA" w:rsidRDefault="00AB22EB" w:rsidP="00FB69B5">
            <w:pPr>
              <w:rPr>
                <w:sz w:val="28"/>
                <w:szCs w:val="28"/>
              </w:rPr>
            </w:pPr>
            <w:r w:rsidRPr="00061BDA">
              <w:rPr>
                <w:sz w:val="28"/>
                <w:szCs w:val="28"/>
              </w:rPr>
              <w:t>1.Наименование программы</w:t>
            </w:r>
          </w:p>
        </w:tc>
        <w:tc>
          <w:tcPr>
            <w:tcW w:w="6804"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 xml:space="preserve">Муниципальная программа «Поддержка социально ориентированных некоммерческих организаций в Рыбно-Слободском муниципальном </w:t>
            </w:r>
            <w:proofErr w:type="gramStart"/>
            <w:r w:rsidRPr="00061BDA">
              <w:rPr>
                <w:rFonts w:eastAsia="Calibri"/>
                <w:sz w:val="28"/>
                <w:szCs w:val="28"/>
                <w:lang w:eastAsia="en-US"/>
              </w:rPr>
              <w:t>районе</w:t>
            </w:r>
            <w:proofErr w:type="gramEnd"/>
            <w:r w:rsidRPr="00061BDA">
              <w:rPr>
                <w:rFonts w:eastAsia="Calibri"/>
                <w:sz w:val="28"/>
                <w:szCs w:val="28"/>
                <w:lang w:eastAsia="en-US"/>
              </w:rPr>
              <w:t xml:space="preserve"> Республики Татарстан на 2017-2020 годы» (далее Программа)</w:t>
            </w:r>
          </w:p>
        </w:tc>
      </w:tr>
      <w:tr w:rsidR="00AB22EB" w:rsidRPr="00061BDA" w:rsidTr="00FB69B5">
        <w:trPr>
          <w:trHeight w:val="2246"/>
        </w:trPr>
        <w:tc>
          <w:tcPr>
            <w:tcW w:w="2365"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2. Основание для разработки Программы</w:t>
            </w:r>
          </w:p>
        </w:tc>
        <w:tc>
          <w:tcPr>
            <w:tcW w:w="6804"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статья 179 Бюджетного кодекса Российской Федерации;</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Федеральный закон от 12 января 1996  года №7-ФЗ «О некоммерческих организациях»;</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Федеральный закон от 6 октября 2003 года № 131-ФЗ «Об общих принципах организации местного самоуправления в Российской Федерации»</w:t>
            </w:r>
          </w:p>
        </w:tc>
      </w:tr>
      <w:tr w:rsidR="00AB22EB" w:rsidRPr="00061BDA" w:rsidTr="00FB69B5">
        <w:tc>
          <w:tcPr>
            <w:tcW w:w="2365"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3.Разработчик, заказчик и координатор Программы</w:t>
            </w:r>
          </w:p>
        </w:tc>
        <w:tc>
          <w:tcPr>
            <w:tcW w:w="6804"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Исполнительный комитет Рыбно-Слободского муниципального района Республики Татарстан</w:t>
            </w:r>
          </w:p>
        </w:tc>
      </w:tr>
      <w:tr w:rsidR="00AB22EB" w:rsidRPr="00061BDA" w:rsidTr="00FB69B5">
        <w:tc>
          <w:tcPr>
            <w:tcW w:w="2365"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4.Цели и задачи Программы</w:t>
            </w:r>
          </w:p>
        </w:tc>
        <w:tc>
          <w:tcPr>
            <w:tcW w:w="6804"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Цель: поддержка и развитие социально ориентированных некоммерческих организаций (далее - НКО), осуществляющих свою деятельность на территории Рыбно-Слободского муниципального района Республики Татарстан.</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Для достижения поставленной цели необходимо решить следующие задачи:</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1)оказание социально ориентированным НКО, осуществляющим свою деятельность на территории Рыбно-Слободского муниципального района Республики Татарстан, финансовой, информационной, консультационной поддержки;</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2)способствовать увеличению количества граждан, активно участвующих в общественной жизни района;</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 xml:space="preserve">3)переподготовка и обучение работников и </w:t>
            </w:r>
            <w:r w:rsidRPr="00061BDA">
              <w:rPr>
                <w:rFonts w:eastAsia="Calibri"/>
                <w:sz w:val="28"/>
                <w:szCs w:val="28"/>
                <w:lang w:eastAsia="en-US"/>
              </w:rPr>
              <w:lastRenderedPageBreak/>
              <w:t>добровольцев НКО;</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4)создание постоянно действующей системы взаимодействия органов местного самоуправления и населения;</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 xml:space="preserve">5)поощрение и стимулирование благотворительной деятельности и добровольческого движения в муниципальном </w:t>
            </w:r>
            <w:proofErr w:type="gramStart"/>
            <w:r w:rsidRPr="00061BDA">
              <w:rPr>
                <w:rFonts w:eastAsia="Calibri"/>
                <w:sz w:val="28"/>
                <w:szCs w:val="28"/>
                <w:lang w:eastAsia="en-US"/>
              </w:rPr>
              <w:t>районе</w:t>
            </w:r>
            <w:proofErr w:type="gramEnd"/>
            <w:r w:rsidRPr="00061BDA">
              <w:rPr>
                <w:rFonts w:eastAsia="Calibri"/>
                <w:sz w:val="28"/>
                <w:szCs w:val="28"/>
                <w:lang w:eastAsia="en-US"/>
              </w:rPr>
              <w:t>.</w:t>
            </w:r>
          </w:p>
        </w:tc>
      </w:tr>
      <w:tr w:rsidR="00AB22EB" w:rsidRPr="00061BDA" w:rsidTr="00FB69B5">
        <w:tc>
          <w:tcPr>
            <w:tcW w:w="2365"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lastRenderedPageBreak/>
              <w:t>5.Сроки реализации Программы</w:t>
            </w:r>
          </w:p>
        </w:tc>
        <w:tc>
          <w:tcPr>
            <w:tcW w:w="6804"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2017-2020 гг.</w:t>
            </w:r>
          </w:p>
        </w:tc>
      </w:tr>
      <w:tr w:rsidR="00AB22EB" w:rsidRPr="00061BDA" w:rsidTr="00FB69B5">
        <w:trPr>
          <w:trHeight w:val="3213"/>
        </w:trPr>
        <w:tc>
          <w:tcPr>
            <w:tcW w:w="2365"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6. Объемы и источники финансирования Программы</w:t>
            </w:r>
          </w:p>
        </w:tc>
        <w:tc>
          <w:tcPr>
            <w:tcW w:w="6804"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Общий объем финансирования Программы на 2017-2020 годы составляет 2 202,8 тыс. рублей, в том числе по годам:</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2017 год –550,7 тыс. рублей;</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2018 год –550,7 тыс. рублей;</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2019 год – 550,7 тыс. рублей;</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2020 год – 550,7 тыс. рублей;</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Источник финансирования: средства бюджета Рыбно-Слободского муниципального района Республики Татарстан</w:t>
            </w:r>
          </w:p>
        </w:tc>
      </w:tr>
      <w:tr w:rsidR="00AB22EB" w:rsidRPr="00061BDA" w:rsidTr="00FB69B5">
        <w:tc>
          <w:tcPr>
            <w:tcW w:w="2365"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7.Ожидаемые конечные результаты Программы</w:t>
            </w:r>
          </w:p>
        </w:tc>
        <w:tc>
          <w:tcPr>
            <w:tcW w:w="6804" w:type="dxa"/>
          </w:tcPr>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 xml:space="preserve">В результате мероприятий Программы предполагается достижение следующих результатов: </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1.Увеличение числа НКО, имеющих статус юридического лица.</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2.Сохранение и увеличение количества социально ориентированных НКО, осуществляющих свою деятельность на территории Рыбно-Слободского муниципального района Республики Татарстан.</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3.Улучшение условий работы социально ориентированных НКО.</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4.Сохраниение и увеличение количества проводимых социально значимых мероприятий.</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5.Увеличение количества НКО, принявших участие и получивших гранты в республиканских конкурсах социальных проектов.</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 xml:space="preserve">6.Увеличение количества жителей Рыбно-Слободского муниципального района Республики Татарстан, принявших участие в социально значимых </w:t>
            </w:r>
            <w:proofErr w:type="gramStart"/>
            <w:r w:rsidRPr="00061BDA">
              <w:rPr>
                <w:rFonts w:eastAsia="Calibri"/>
                <w:sz w:val="28"/>
                <w:szCs w:val="28"/>
                <w:lang w:eastAsia="en-US"/>
              </w:rPr>
              <w:t>мероприятиях</w:t>
            </w:r>
            <w:proofErr w:type="gramEnd"/>
            <w:r w:rsidRPr="00061BDA">
              <w:rPr>
                <w:rFonts w:eastAsia="Calibri"/>
                <w:sz w:val="28"/>
                <w:szCs w:val="28"/>
                <w:lang w:eastAsia="en-US"/>
              </w:rPr>
              <w:t>.</w:t>
            </w:r>
          </w:p>
          <w:p w:rsidR="00AB22EB" w:rsidRPr="00061BDA" w:rsidRDefault="00AB22EB" w:rsidP="00FB69B5">
            <w:pPr>
              <w:jc w:val="both"/>
              <w:rPr>
                <w:sz w:val="28"/>
                <w:szCs w:val="28"/>
              </w:rPr>
            </w:pPr>
            <w:r w:rsidRPr="00061BDA">
              <w:rPr>
                <w:sz w:val="28"/>
                <w:szCs w:val="28"/>
              </w:rPr>
              <w:t>7.Повышение активности инвалидов, ветеранов, молодежи, участвовавших в мероприятиях, проводимых в  Рыбно-Слободском муниципальном районе Республики Татарстан.</w:t>
            </w:r>
          </w:p>
        </w:tc>
      </w:tr>
    </w:tbl>
    <w:p w:rsidR="00AB22EB" w:rsidRPr="00061BDA" w:rsidRDefault="00AB22EB" w:rsidP="00AB22EB">
      <w:pPr>
        <w:ind w:right="30"/>
        <w:jc w:val="center"/>
        <w:rPr>
          <w:b/>
          <w:sz w:val="28"/>
          <w:szCs w:val="28"/>
        </w:rPr>
      </w:pPr>
    </w:p>
    <w:p w:rsidR="00AB22EB" w:rsidRPr="00061BDA" w:rsidRDefault="00AB22EB" w:rsidP="00AB22EB">
      <w:pPr>
        <w:ind w:right="30"/>
        <w:jc w:val="center"/>
        <w:rPr>
          <w:b/>
          <w:sz w:val="28"/>
          <w:szCs w:val="28"/>
        </w:rPr>
      </w:pPr>
      <w:r w:rsidRPr="00061BDA">
        <w:rPr>
          <w:b/>
          <w:sz w:val="28"/>
          <w:szCs w:val="28"/>
          <w:lang w:val="en-US"/>
        </w:rPr>
        <w:t>II</w:t>
      </w:r>
      <w:r w:rsidRPr="00061BDA">
        <w:rPr>
          <w:b/>
          <w:sz w:val="28"/>
          <w:szCs w:val="28"/>
        </w:rPr>
        <w:t xml:space="preserve">.Общая характеристика </w:t>
      </w:r>
    </w:p>
    <w:p w:rsidR="00AB22EB" w:rsidRPr="00061BDA" w:rsidRDefault="00AB22EB" w:rsidP="00AB22EB">
      <w:pPr>
        <w:ind w:right="30"/>
        <w:jc w:val="center"/>
        <w:rPr>
          <w:b/>
          <w:sz w:val="28"/>
          <w:szCs w:val="28"/>
        </w:rPr>
      </w:pPr>
      <w:r w:rsidRPr="00061BDA">
        <w:rPr>
          <w:b/>
          <w:sz w:val="28"/>
          <w:szCs w:val="28"/>
        </w:rPr>
        <w:lastRenderedPageBreak/>
        <w:t>сферы реализации муниципальной программы</w:t>
      </w:r>
    </w:p>
    <w:p w:rsidR="00AB22EB" w:rsidRPr="00061BDA" w:rsidRDefault="00AB22EB" w:rsidP="00AB22EB">
      <w:pPr>
        <w:ind w:right="30"/>
        <w:rPr>
          <w:color w:val="FF0000"/>
          <w:sz w:val="28"/>
          <w:szCs w:val="28"/>
        </w:rPr>
      </w:pP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sz w:val="28"/>
          <w:szCs w:val="28"/>
        </w:rPr>
        <w:t xml:space="preserve">Некоммерческая организация – </w:t>
      </w:r>
      <w:r w:rsidRPr="00061BDA">
        <w:rPr>
          <w:rFonts w:eastAsiaTheme="minorHAnsi"/>
          <w:sz w:val="28"/>
          <w:szCs w:val="28"/>
          <w:lang w:eastAsia="en-US"/>
        </w:rPr>
        <w:t>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AB22EB" w:rsidRPr="00061BDA" w:rsidRDefault="00AB22EB" w:rsidP="00AB22EB">
      <w:pPr>
        <w:autoSpaceDE w:val="0"/>
        <w:autoSpaceDN w:val="0"/>
        <w:adjustRightInd w:val="0"/>
        <w:ind w:firstLine="709"/>
        <w:jc w:val="both"/>
        <w:rPr>
          <w:sz w:val="28"/>
          <w:szCs w:val="28"/>
        </w:rPr>
      </w:pPr>
      <w:proofErr w:type="gramStart"/>
      <w:r w:rsidRPr="00061BDA">
        <w:rPr>
          <w:sz w:val="28"/>
          <w:szCs w:val="28"/>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сферах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AB22EB" w:rsidRPr="00061BDA" w:rsidRDefault="00AB22EB" w:rsidP="00AB22EB">
      <w:pPr>
        <w:ind w:firstLine="709"/>
        <w:jc w:val="both"/>
        <w:rPr>
          <w:sz w:val="28"/>
          <w:szCs w:val="28"/>
        </w:rPr>
      </w:pPr>
      <w:r w:rsidRPr="00061BDA">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AB22EB" w:rsidRPr="00061BDA" w:rsidRDefault="00AB22EB" w:rsidP="00AB22EB">
      <w:pPr>
        <w:ind w:firstLine="709"/>
        <w:jc w:val="both"/>
        <w:rPr>
          <w:sz w:val="28"/>
          <w:szCs w:val="28"/>
        </w:rPr>
      </w:pPr>
      <w:r w:rsidRPr="00061BDA">
        <w:rPr>
          <w:sz w:val="28"/>
          <w:szCs w:val="28"/>
        </w:rPr>
        <w:t xml:space="preserve">Сегодня общество столкнулось с трудностями решения не только экономических, но и важнейших социально-культурных проблем. </w:t>
      </w:r>
    </w:p>
    <w:p w:rsidR="00AB22EB" w:rsidRPr="00061BDA" w:rsidRDefault="00AB22EB" w:rsidP="00AB22EB">
      <w:pPr>
        <w:ind w:firstLine="709"/>
        <w:jc w:val="both"/>
        <w:rPr>
          <w:sz w:val="28"/>
          <w:szCs w:val="28"/>
        </w:rPr>
      </w:pPr>
      <w:r w:rsidRPr="00061BDA">
        <w:rPr>
          <w:sz w:val="28"/>
          <w:szCs w:val="28"/>
        </w:rPr>
        <w:t>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w:t>
      </w:r>
    </w:p>
    <w:p w:rsidR="00AB22EB" w:rsidRPr="00061BDA" w:rsidRDefault="00AB22EB" w:rsidP="00AB22EB">
      <w:pPr>
        <w:ind w:firstLine="709"/>
        <w:jc w:val="both"/>
        <w:rPr>
          <w:sz w:val="28"/>
          <w:szCs w:val="28"/>
        </w:rPr>
      </w:pPr>
      <w:r w:rsidRPr="00061BDA">
        <w:rPr>
          <w:sz w:val="28"/>
          <w:szCs w:val="28"/>
        </w:rPr>
        <w:t>Одним из институтов, способных эффективно справиться с решением задач привлечения дополнительных финансовых средств в отрасль социальной сферы, а также содействовать оптимизации распределения ресурсов экономики является некоммерческий сектор. Особая роль некоммерческого сектора экономики обуславливается тем, что его организации становятся ядром гражданского общества, без которого немыслима реализация на практике принципов демократии.  Через НКО члены сообщества получают возможность проявлять добровольную инициативу, что дает не только ощутимый экономический, но и социальный эффект. Использование потенциала и энергии, которыми обладают общественные структуры, обеспечит дальнейшее развитие социальной, политической и экономической сфер района.</w:t>
      </w:r>
    </w:p>
    <w:p w:rsidR="00AB22EB" w:rsidRPr="00061BDA" w:rsidRDefault="00AB22EB" w:rsidP="00AB22EB">
      <w:pPr>
        <w:ind w:firstLine="709"/>
        <w:jc w:val="both"/>
        <w:rPr>
          <w:sz w:val="28"/>
          <w:szCs w:val="28"/>
        </w:rPr>
      </w:pPr>
      <w:r w:rsidRPr="00061BDA">
        <w:rPr>
          <w:sz w:val="28"/>
          <w:szCs w:val="28"/>
        </w:rPr>
        <w:t xml:space="preserve">Федеральным </w:t>
      </w:r>
      <w:hyperlink r:id="rId9" w:history="1">
        <w:r w:rsidRPr="00061BDA">
          <w:rPr>
            <w:sz w:val="28"/>
            <w:szCs w:val="28"/>
          </w:rPr>
          <w:t>законом</w:t>
        </w:r>
      </w:hyperlink>
      <w:r w:rsidRPr="00061BDA">
        <w:rPr>
          <w:sz w:val="28"/>
          <w:szCs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w:t>
      </w:r>
    </w:p>
    <w:p w:rsidR="00AB22EB" w:rsidRPr="00061BDA" w:rsidRDefault="00AB22EB" w:rsidP="00AB22EB">
      <w:pPr>
        <w:autoSpaceDE w:val="0"/>
        <w:autoSpaceDN w:val="0"/>
        <w:adjustRightInd w:val="0"/>
        <w:ind w:firstLine="709"/>
        <w:jc w:val="both"/>
        <w:rPr>
          <w:rFonts w:eastAsiaTheme="minorHAnsi"/>
          <w:sz w:val="28"/>
          <w:szCs w:val="28"/>
          <w:lang w:eastAsia="en-US"/>
        </w:rPr>
      </w:pPr>
      <w:proofErr w:type="gramStart"/>
      <w:r w:rsidRPr="00061BDA">
        <w:rPr>
          <w:sz w:val="28"/>
          <w:szCs w:val="28"/>
        </w:rPr>
        <w:t xml:space="preserve">Социально ориентированными признаются некоммерческие организации, созданные в предусмотренных Федеральным </w:t>
      </w:r>
      <w:hyperlink r:id="rId10" w:history="1">
        <w:r w:rsidRPr="00061BDA">
          <w:rPr>
            <w:sz w:val="28"/>
            <w:szCs w:val="28"/>
          </w:rPr>
          <w:t>законом</w:t>
        </w:r>
      </w:hyperlink>
      <w:r w:rsidRPr="00061BDA">
        <w:rPr>
          <w:sz w:val="28"/>
          <w:szCs w:val="28"/>
        </w:rPr>
        <w:t xml:space="preserve"> от 12 января 1996 года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w:t>
      </w:r>
      <w:r w:rsidRPr="00061BDA">
        <w:rPr>
          <w:rFonts w:eastAsiaTheme="minorHAnsi"/>
          <w:sz w:val="28"/>
          <w:szCs w:val="28"/>
          <w:lang w:eastAsia="en-US"/>
        </w:rPr>
        <w:t xml:space="preserve">а также виды деятельности, предусмотренные </w:t>
      </w:r>
      <w:hyperlink r:id="rId11" w:history="1">
        <w:r w:rsidRPr="00061BDA">
          <w:rPr>
            <w:rFonts w:eastAsiaTheme="minorHAnsi"/>
            <w:sz w:val="28"/>
            <w:szCs w:val="28"/>
            <w:lang w:eastAsia="en-US"/>
          </w:rPr>
          <w:t xml:space="preserve">статьей </w:t>
        </w:r>
        <w:r w:rsidRPr="00061BDA">
          <w:rPr>
            <w:rFonts w:eastAsiaTheme="minorHAnsi"/>
            <w:sz w:val="28"/>
            <w:szCs w:val="28"/>
            <w:lang w:eastAsia="en-US"/>
          </w:rPr>
          <w:lastRenderedPageBreak/>
          <w:t>31.1</w:t>
        </w:r>
      </w:hyperlink>
      <w:r w:rsidRPr="00061BDA">
        <w:rPr>
          <w:rFonts w:eastAsiaTheme="minorHAnsi"/>
          <w:sz w:val="28"/>
          <w:szCs w:val="28"/>
          <w:lang w:eastAsia="en-US"/>
        </w:rPr>
        <w:t xml:space="preserve"> Федерального закона </w:t>
      </w:r>
      <w:r w:rsidRPr="00061BDA">
        <w:rPr>
          <w:sz w:val="28"/>
          <w:szCs w:val="28"/>
        </w:rPr>
        <w:t>от 12 января 1996 года №7-ФЗ</w:t>
      </w:r>
      <w:proofErr w:type="gramEnd"/>
      <w:r w:rsidRPr="00061BDA">
        <w:rPr>
          <w:sz w:val="28"/>
          <w:szCs w:val="28"/>
        </w:rPr>
        <w:t xml:space="preserve"> «О некоммерческих организациях».</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sz w:val="28"/>
          <w:szCs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AB22EB" w:rsidRPr="00061BDA" w:rsidRDefault="00AB22EB" w:rsidP="00AB22EB">
      <w:pPr>
        <w:autoSpaceDE w:val="0"/>
        <w:autoSpaceDN w:val="0"/>
        <w:adjustRightInd w:val="0"/>
        <w:ind w:firstLine="709"/>
        <w:jc w:val="both"/>
        <w:rPr>
          <w:rFonts w:eastAsiaTheme="minorHAnsi"/>
          <w:sz w:val="28"/>
          <w:szCs w:val="28"/>
          <w:lang w:eastAsia="en-US"/>
        </w:rPr>
      </w:pPr>
      <w:proofErr w:type="gramStart"/>
      <w:r w:rsidRPr="00061BDA">
        <w:rPr>
          <w:sz w:val="28"/>
          <w:szCs w:val="28"/>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создании эффективной социальной инфраструктуры района.</w:t>
      </w:r>
      <w:proofErr w:type="gramEnd"/>
    </w:p>
    <w:p w:rsidR="00AB22EB" w:rsidRPr="00061BDA" w:rsidRDefault="00AB22EB" w:rsidP="00AB22EB">
      <w:pPr>
        <w:spacing w:after="200" w:line="276" w:lineRule="auto"/>
        <w:contextualSpacing/>
        <w:rPr>
          <w:rFonts w:eastAsia="Calibri"/>
          <w:sz w:val="28"/>
          <w:szCs w:val="28"/>
          <w:lang w:eastAsia="en-US"/>
        </w:rPr>
      </w:pPr>
    </w:p>
    <w:p w:rsidR="00AB22EB" w:rsidRPr="00061BDA" w:rsidRDefault="00AB22EB" w:rsidP="00AB22EB">
      <w:pPr>
        <w:jc w:val="center"/>
        <w:rPr>
          <w:rFonts w:eastAsia="Calibri"/>
          <w:b/>
          <w:sz w:val="28"/>
          <w:szCs w:val="28"/>
          <w:lang w:eastAsia="en-US"/>
        </w:rPr>
      </w:pPr>
      <w:r w:rsidRPr="00061BDA">
        <w:rPr>
          <w:rFonts w:eastAsia="Calibri"/>
          <w:b/>
          <w:sz w:val="28"/>
          <w:szCs w:val="28"/>
          <w:lang w:eastAsia="en-US"/>
        </w:rPr>
        <w:t>Некоммерческие организации и общественные объединения,</w:t>
      </w:r>
    </w:p>
    <w:p w:rsidR="00AB22EB" w:rsidRPr="00061BDA" w:rsidRDefault="00AB22EB" w:rsidP="00AB22EB">
      <w:pPr>
        <w:jc w:val="center"/>
        <w:rPr>
          <w:sz w:val="28"/>
          <w:szCs w:val="28"/>
        </w:rPr>
      </w:pPr>
      <w:r w:rsidRPr="00061BDA">
        <w:rPr>
          <w:rFonts w:eastAsia="Calibri"/>
          <w:b/>
          <w:sz w:val="28"/>
          <w:szCs w:val="28"/>
          <w:lang w:eastAsia="en-US"/>
        </w:rPr>
        <w:t>осуществляющие деятельность на территории Рыбно</w:t>
      </w:r>
      <w:r w:rsidRPr="00061BDA">
        <w:rPr>
          <w:sz w:val="28"/>
          <w:szCs w:val="28"/>
        </w:rPr>
        <w:t>-</w:t>
      </w:r>
      <w:r w:rsidRPr="00061BDA">
        <w:rPr>
          <w:rFonts w:eastAsia="Calibri"/>
          <w:b/>
          <w:sz w:val="28"/>
          <w:szCs w:val="28"/>
          <w:lang w:eastAsia="en-US"/>
        </w:rPr>
        <w:t>Слободского муниципального района Республики Татарстан</w:t>
      </w:r>
    </w:p>
    <w:p w:rsidR="00AB22EB" w:rsidRPr="00061BDA" w:rsidRDefault="00AB22EB" w:rsidP="00AB22EB">
      <w:pPr>
        <w:jc w:val="right"/>
        <w:rPr>
          <w:sz w:val="22"/>
          <w:szCs w:val="22"/>
        </w:rPr>
      </w:pPr>
    </w:p>
    <w:p w:rsidR="00AB22EB" w:rsidRPr="00061BDA" w:rsidRDefault="00AB22EB" w:rsidP="00AB22EB">
      <w:pPr>
        <w:jc w:val="right"/>
      </w:pPr>
      <w:r w:rsidRPr="00061BDA">
        <w:t xml:space="preserve">Таблица 1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2126"/>
      </w:tblGrid>
      <w:tr w:rsidR="00AB22EB" w:rsidRPr="00061BDA" w:rsidTr="00FB69B5">
        <w:tc>
          <w:tcPr>
            <w:tcW w:w="7797" w:type="dxa"/>
          </w:tcPr>
          <w:p w:rsidR="00AB22EB" w:rsidRPr="00061BDA" w:rsidRDefault="00AB22EB" w:rsidP="00FB69B5">
            <w:pPr>
              <w:jc w:val="center"/>
              <w:rPr>
                <w:b/>
              </w:rPr>
            </w:pPr>
            <w:r w:rsidRPr="00061BDA">
              <w:t>Некоммерческие организации и общественные объединения</w:t>
            </w:r>
          </w:p>
        </w:tc>
        <w:tc>
          <w:tcPr>
            <w:tcW w:w="2126" w:type="dxa"/>
            <w:shd w:val="clear" w:color="auto" w:fill="FFFFFF"/>
          </w:tcPr>
          <w:p w:rsidR="00AB22EB" w:rsidRPr="00061BDA" w:rsidRDefault="00AB22EB" w:rsidP="00FB69B5">
            <w:pPr>
              <w:jc w:val="both"/>
            </w:pPr>
            <w:r w:rsidRPr="00061BDA">
              <w:t>По состоянию на начало 2017 года,</w:t>
            </w:r>
            <w:r w:rsidRPr="00061BDA">
              <w:rPr>
                <w:i/>
              </w:rPr>
              <w:t xml:space="preserve"> единиц</w:t>
            </w:r>
          </w:p>
        </w:tc>
      </w:tr>
      <w:tr w:rsidR="00AB22EB" w:rsidRPr="00061BDA" w:rsidTr="00FB69B5">
        <w:tc>
          <w:tcPr>
            <w:tcW w:w="7797" w:type="dxa"/>
          </w:tcPr>
          <w:p w:rsidR="00AB22EB" w:rsidRPr="00061BDA" w:rsidRDefault="00AB22EB" w:rsidP="00FB69B5">
            <w:r w:rsidRPr="00061BDA">
              <w:t>Объединения участников войны и военной службы, ветеранов</w:t>
            </w:r>
          </w:p>
        </w:tc>
        <w:tc>
          <w:tcPr>
            <w:tcW w:w="2126" w:type="dxa"/>
            <w:shd w:val="clear" w:color="auto" w:fill="auto"/>
          </w:tcPr>
          <w:p w:rsidR="00AB22EB" w:rsidRPr="00061BDA" w:rsidRDefault="00AB22EB" w:rsidP="00FB69B5">
            <w:pPr>
              <w:jc w:val="center"/>
            </w:pPr>
            <w:r w:rsidRPr="00061BDA">
              <w:t>2</w:t>
            </w:r>
          </w:p>
        </w:tc>
      </w:tr>
      <w:tr w:rsidR="00AB22EB" w:rsidRPr="00061BDA" w:rsidTr="00FB69B5">
        <w:tc>
          <w:tcPr>
            <w:tcW w:w="7797" w:type="dxa"/>
          </w:tcPr>
          <w:p w:rsidR="00AB22EB" w:rsidRPr="00061BDA" w:rsidRDefault="00AB22EB" w:rsidP="00FB69B5">
            <w:r w:rsidRPr="00061BDA">
              <w:t>Молодежные, спортивные объединения</w:t>
            </w:r>
          </w:p>
        </w:tc>
        <w:tc>
          <w:tcPr>
            <w:tcW w:w="2126" w:type="dxa"/>
            <w:shd w:val="clear" w:color="auto" w:fill="auto"/>
          </w:tcPr>
          <w:p w:rsidR="00AB22EB" w:rsidRPr="00061BDA" w:rsidRDefault="00AB22EB" w:rsidP="00FB69B5">
            <w:pPr>
              <w:jc w:val="center"/>
            </w:pPr>
            <w:r w:rsidRPr="00061BDA">
              <w:t>1</w:t>
            </w:r>
          </w:p>
        </w:tc>
      </w:tr>
      <w:tr w:rsidR="00AB22EB" w:rsidRPr="00061BDA" w:rsidTr="00FB69B5">
        <w:tc>
          <w:tcPr>
            <w:tcW w:w="7797" w:type="dxa"/>
          </w:tcPr>
          <w:p w:rsidR="00AB22EB" w:rsidRPr="00061BDA" w:rsidRDefault="00AB22EB" w:rsidP="00FB69B5">
            <w:pPr>
              <w:rPr>
                <w:color w:val="FF0000"/>
              </w:rPr>
            </w:pPr>
            <w:r w:rsidRPr="00061BDA">
              <w:t xml:space="preserve">Профсоюзные объединения </w:t>
            </w:r>
          </w:p>
        </w:tc>
        <w:tc>
          <w:tcPr>
            <w:tcW w:w="2126" w:type="dxa"/>
            <w:shd w:val="clear" w:color="auto" w:fill="auto"/>
          </w:tcPr>
          <w:p w:rsidR="00AB22EB" w:rsidRPr="00061BDA" w:rsidRDefault="00AB22EB" w:rsidP="00FB69B5">
            <w:pPr>
              <w:jc w:val="center"/>
            </w:pPr>
            <w:r w:rsidRPr="00061BDA">
              <w:t>1</w:t>
            </w:r>
          </w:p>
        </w:tc>
      </w:tr>
      <w:tr w:rsidR="00AB22EB" w:rsidRPr="00061BDA" w:rsidTr="00FB69B5">
        <w:tc>
          <w:tcPr>
            <w:tcW w:w="7797" w:type="dxa"/>
          </w:tcPr>
          <w:p w:rsidR="00AB22EB" w:rsidRPr="00061BDA" w:rsidRDefault="00AB22EB" w:rsidP="00FB69B5">
            <w:pPr>
              <w:jc w:val="both"/>
            </w:pPr>
            <w:r w:rsidRPr="00061BDA">
              <w:t xml:space="preserve">Религиозные организации </w:t>
            </w:r>
          </w:p>
        </w:tc>
        <w:tc>
          <w:tcPr>
            <w:tcW w:w="2126" w:type="dxa"/>
            <w:shd w:val="clear" w:color="auto" w:fill="auto"/>
          </w:tcPr>
          <w:p w:rsidR="00AB22EB" w:rsidRPr="00061BDA" w:rsidRDefault="00AB22EB" w:rsidP="00FB69B5">
            <w:pPr>
              <w:jc w:val="center"/>
            </w:pPr>
            <w:r w:rsidRPr="00061BDA">
              <w:t>47</w:t>
            </w:r>
          </w:p>
        </w:tc>
      </w:tr>
      <w:tr w:rsidR="00AB22EB" w:rsidRPr="00061BDA" w:rsidTr="00FB69B5">
        <w:tc>
          <w:tcPr>
            <w:tcW w:w="7797" w:type="dxa"/>
          </w:tcPr>
          <w:p w:rsidR="00AB22EB" w:rsidRPr="00061BDA" w:rsidRDefault="00AB22EB" w:rsidP="00FB69B5">
            <w:r w:rsidRPr="00061BDA">
              <w:t xml:space="preserve">Женские объединения </w:t>
            </w:r>
          </w:p>
        </w:tc>
        <w:tc>
          <w:tcPr>
            <w:tcW w:w="2126" w:type="dxa"/>
            <w:shd w:val="clear" w:color="auto" w:fill="auto"/>
          </w:tcPr>
          <w:p w:rsidR="00AB22EB" w:rsidRPr="00061BDA" w:rsidRDefault="00AB22EB" w:rsidP="00FB69B5">
            <w:pPr>
              <w:jc w:val="center"/>
            </w:pPr>
            <w:r w:rsidRPr="00061BDA">
              <w:t>2</w:t>
            </w:r>
          </w:p>
        </w:tc>
      </w:tr>
      <w:tr w:rsidR="00AB22EB" w:rsidRPr="00061BDA" w:rsidTr="00FB69B5">
        <w:tc>
          <w:tcPr>
            <w:tcW w:w="7797" w:type="dxa"/>
          </w:tcPr>
          <w:p w:rsidR="00AB22EB" w:rsidRPr="00061BDA" w:rsidRDefault="00AB22EB" w:rsidP="00FB69B5">
            <w:r w:rsidRPr="00061BDA">
              <w:t>Деятельность по защите прав и свобод человека и гражданина</w:t>
            </w:r>
          </w:p>
        </w:tc>
        <w:tc>
          <w:tcPr>
            <w:tcW w:w="2126" w:type="dxa"/>
            <w:shd w:val="clear" w:color="auto" w:fill="auto"/>
          </w:tcPr>
          <w:p w:rsidR="00AB22EB" w:rsidRPr="00061BDA" w:rsidRDefault="00AB22EB" w:rsidP="00FB69B5">
            <w:pPr>
              <w:jc w:val="center"/>
            </w:pPr>
            <w:r w:rsidRPr="00061BDA">
              <w:t>1</w:t>
            </w:r>
          </w:p>
        </w:tc>
      </w:tr>
      <w:tr w:rsidR="00AB22EB" w:rsidRPr="00061BDA" w:rsidTr="00FB69B5">
        <w:tc>
          <w:tcPr>
            <w:tcW w:w="7797" w:type="dxa"/>
          </w:tcPr>
          <w:p w:rsidR="00AB22EB" w:rsidRPr="00061BDA" w:rsidRDefault="00AB22EB" w:rsidP="00FB69B5">
            <w:r w:rsidRPr="00061BDA">
              <w:t>Благотворительная деятельность</w:t>
            </w:r>
          </w:p>
        </w:tc>
        <w:tc>
          <w:tcPr>
            <w:tcW w:w="2126" w:type="dxa"/>
            <w:shd w:val="clear" w:color="auto" w:fill="auto"/>
          </w:tcPr>
          <w:p w:rsidR="00AB22EB" w:rsidRPr="00061BDA" w:rsidRDefault="00AB22EB" w:rsidP="00FB69B5">
            <w:pPr>
              <w:jc w:val="center"/>
            </w:pPr>
            <w:r w:rsidRPr="00061BDA">
              <w:t>1</w:t>
            </w:r>
          </w:p>
        </w:tc>
      </w:tr>
    </w:tbl>
    <w:p w:rsidR="00AB22EB" w:rsidRPr="00061BDA" w:rsidRDefault="00AB22EB" w:rsidP="00AB22EB">
      <w:pPr>
        <w:ind w:firstLine="709"/>
        <w:jc w:val="both"/>
      </w:pPr>
    </w:p>
    <w:p w:rsidR="00AB22EB" w:rsidRPr="00061BDA" w:rsidRDefault="00AB22EB" w:rsidP="00AB22EB">
      <w:pPr>
        <w:ind w:firstLine="709"/>
        <w:jc w:val="both"/>
        <w:rPr>
          <w:sz w:val="28"/>
          <w:szCs w:val="28"/>
        </w:rPr>
      </w:pPr>
      <w:r w:rsidRPr="00061BDA">
        <w:rPr>
          <w:sz w:val="28"/>
          <w:szCs w:val="28"/>
        </w:rPr>
        <w:t xml:space="preserve">Слабыми сторонами развития некоммерческого сектора в муниципальном </w:t>
      </w:r>
      <w:proofErr w:type="gramStart"/>
      <w:r w:rsidRPr="00061BDA">
        <w:rPr>
          <w:sz w:val="28"/>
          <w:szCs w:val="28"/>
        </w:rPr>
        <w:t>районе</w:t>
      </w:r>
      <w:proofErr w:type="gramEnd"/>
      <w:r w:rsidRPr="00061BDA">
        <w:rPr>
          <w:sz w:val="28"/>
          <w:szCs w:val="28"/>
        </w:rPr>
        <w:t xml:space="preserve"> являются:</w:t>
      </w:r>
    </w:p>
    <w:p w:rsidR="00AB22EB" w:rsidRPr="00061BDA" w:rsidRDefault="00AB22EB" w:rsidP="00AB22EB">
      <w:pPr>
        <w:ind w:firstLine="709"/>
        <w:jc w:val="both"/>
        <w:rPr>
          <w:sz w:val="28"/>
          <w:szCs w:val="28"/>
        </w:rPr>
      </w:pPr>
      <w:r w:rsidRPr="00061BDA">
        <w:rPr>
          <w:sz w:val="28"/>
          <w:szCs w:val="28"/>
        </w:rPr>
        <w:t>-низкая гражданская активность населения;</w:t>
      </w:r>
    </w:p>
    <w:p w:rsidR="00AB22EB" w:rsidRPr="00061BDA" w:rsidRDefault="00AB22EB" w:rsidP="00AB22EB">
      <w:pPr>
        <w:ind w:firstLine="709"/>
        <w:jc w:val="both"/>
        <w:rPr>
          <w:sz w:val="28"/>
          <w:szCs w:val="28"/>
        </w:rPr>
      </w:pPr>
      <w:r w:rsidRPr="00061BDA">
        <w:rPr>
          <w:sz w:val="28"/>
          <w:szCs w:val="28"/>
        </w:rPr>
        <w:t>-неравномерность развития отдельных видов общественной активности населения;</w:t>
      </w:r>
    </w:p>
    <w:p w:rsidR="00AB22EB" w:rsidRPr="00061BDA" w:rsidRDefault="00AB22EB" w:rsidP="00AB22EB">
      <w:pPr>
        <w:ind w:firstLine="709"/>
        <w:jc w:val="both"/>
        <w:rPr>
          <w:sz w:val="28"/>
          <w:szCs w:val="28"/>
        </w:rPr>
      </w:pPr>
      <w:r w:rsidRPr="00061BDA">
        <w:rPr>
          <w:sz w:val="28"/>
          <w:szCs w:val="28"/>
        </w:rPr>
        <w:t xml:space="preserve">-отсутствие системы эффективного взаимодействия органов местного самоуправления  и населения; </w:t>
      </w:r>
    </w:p>
    <w:p w:rsidR="00AB22EB" w:rsidRPr="00061BDA" w:rsidRDefault="00AB22EB" w:rsidP="00AB22EB">
      <w:pPr>
        <w:ind w:firstLine="709"/>
        <w:jc w:val="both"/>
        <w:rPr>
          <w:sz w:val="28"/>
          <w:szCs w:val="28"/>
        </w:rPr>
      </w:pPr>
      <w:r w:rsidRPr="00061BDA">
        <w:rPr>
          <w:sz w:val="28"/>
          <w:szCs w:val="28"/>
        </w:rPr>
        <w:t>-нехватка профессиональных и специальных знаний в области менеджмента и делопроизводства у руководителей некоммерческих организаций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AB22EB" w:rsidRPr="00061BDA" w:rsidRDefault="00AB22EB" w:rsidP="00AB22EB">
      <w:pPr>
        <w:ind w:firstLine="709"/>
        <w:jc w:val="both"/>
        <w:rPr>
          <w:sz w:val="28"/>
          <w:szCs w:val="28"/>
        </w:rPr>
      </w:pPr>
      <w:r w:rsidRPr="00061BDA">
        <w:rPr>
          <w:sz w:val="28"/>
          <w:szCs w:val="28"/>
        </w:rPr>
        <w:t>-неподготовленность к работе со средствами массовой информации, низкий уровень информированности общества о деятельности некоммерческих организаций;</w:t>
      </w:r>
    </w:p>
    <w:p w:rsidR="00AB22EB" w:rsidRPr="00061BDA" w:rsidRDefault="00AB22EB" w:rsidP="00AB22EB">
      <w:pPr>
        <w:ind w:firstLine="709"/>
        <w:jc w:val="both"/>
        <w:rPr>
          <w:sz w:val="28"/>
          <w:szCs w:val="28"/>
        </w:rPr>
      </w:pPr>
      <w:r w:rsidRPr="00061BDA">
        <w:rPr>
          <w:sz w:val="28"/>
          <w:szCs w:val="28"/>
        </w:rPr>
        <w:t xml:space="preserve">-ограниченные ресурсы некоммерческих организаций – человеческие, финансовые, технические; </w:t>
      </w:r>
    </w:p>
    <w:p w:rsidR="00AB22EB" w:rsidRPr="00061BDA" w:rsidRDefault="00AB22EB" w:rsidP="00AB22EB">
      <w:pPr>
        <w:ind w:firstLine="709"/>
        <w:jc w:val="both"/>
        <w:rPr>
          <w:sz w:val="28"/>
          <w:szCs w:val="28"/>
        </w:rPr>
      </w:pPr>
      <w:r w:rsidRPr="00061BDA">
        <w:rPr>
          <w:sz w:val="28"/>
          <w:szCs w:val="28"/>
        </w:rPr>
        <w:t>-разобщенность организаций, отсутствие налаженных внутренних контактов на уровне муниципального района.</w:t>
      </w:r>
    </w:p>
    <w:p w:rsidR="00AB22EB" w:rsidRPr="00061BDA" w:rsidRDefault="00AB22EB" w:rsidP="00AB22EB">
      <w:pPr>
        <w:ind w:firstLine="709"/>
        <w:jc w:val="both"/>
        <w:rPr>
          <w:sz w:val="28"/>
          <w:szCs w:val="28"/>
        </w:rPr>
      </w:pPr>
      <w:r w:rsidRPr="00061BDA">
        <w:rPr>
          <w:sz w:val="28"/>
          <w:szCs w:val="28"/>
        </w:rPr>
        <w:lastRenderedPageBreak/>
        <w:t>Данная Программа устанавливает систему мер поддержки некоммерческих организаций (далее –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w:t>
      </w:r>
    </w:p>
    <w:p w:rsidR="00AB22EB" w:rsidRPr="00061BDA" w:rsidRDefault="00AB22EB" w:rsidP="00AB22EB">
      <w:pPr>
        <w:ind w:firstLine="900"/>
        <w:jc w:val="both"/>
        <w:rPr>
          <w:sz w:val="28"/>
          <w:szCs w:val="28"/>
        </w:rPr>
      </w:pPr>
    </w:p>
    <w:p w:rsidR="00AB22EB" w:rsidRPr="00061BDA" w:rsidRDefault="00AB22EB" w:rsidP="00AB22EB">
      <w:pPr>
        <w:jc w:val="center"/>
        <w:rPr>
          <w:rFonts w:eastAsia="Calibri"/>
          <w:b/>
          <w:sz w:val="28"/>
          <w:szCs w:val="28"/>
          <w:lang w:eastAsia="en-US"/>
        </w:rPr>
      </w:pPr>
      <w:r w:rsidRPr="00061BDA">
        <w:rPr>
          <w:rFonts w:eastAsia="Calibri"/>
          <w:b/>
          <w:sz w:val="28"/>
          <w:szCs w:val="28"/>
          <w:lang w:eastAsia="en-US"/>
        </w:rPr>
        <w:t xml:space="preserve">Динамика плановых </w:t>
      </w:r>
      <w:proofErr w:type="gramStart"/>
      <w:r w:rsidRPr="00061BDA">
        <w:rPr>
          <w:rFonts w:eastAsia="Calibri"/>
          <w:b/>
          <w:sz w:val="28"/>
          <w:szCs w:val="28"/>
          <w:lang w:eastAsia="en-US"/>
        </w:rPr>
        <w:t>параметров критериев оценки эффективности реализации Программы</w:t>
      </w:r>
      <w:proofErr w:type="gramEnd"/>
    </w:p>
    <w:p w:rsidR="00AB22EB" w:rsidRPr="00061BDA" w:rsidRDefault="00AB22EB" w:rsidP="00AB22EB">
      <w:pPr>
        <w:jc w:val="right"/>
      </w:pPr>
      <w:r w:rsidRPr="00061BDA">
        <w:t>Таблица 2</w:t>
      </w:r>
    </w:p>
    <w:tbl>
      <w:tblPr>
        <w:tblStyle w:val="a4"/>
        <w:tblW w:w="0" w:type="auto"/>
        <w:tblLook w:val="04A0" w:firstRow="1" w:lastRow="0" w:firstColumn="1" w:lastColumn="0" w:noHBand="0" w:noVBand="1"/>
      </w:tblPr>
      <w:tblGrid>
        <w:gridCol w:w="2799"/>
        <w:gridCol w:w="1292"/>
        <w:gridCol w:w="2970"/>
        <w:gridCol w:w="3076"/>
      </w:tblGrid>
      <w:tr w:rsidR="00AB22EB" w:rsidRPr="00061BDA" w:rsidTr="00FB69B5">
        <w:tc>
          <w:tcPr>
            <w:tcW w:w="2802"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Критерии оценки</w:t>
            </w:r>
          </w:p>
        </w:tc>
        <w:tc>
          <w:tcPr>
            <w:tcW w:w="1275"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Единицы измерения</w:t>
            </w:r>
          </w:p>
        </w:tc>
        <w:tc>
          <w:tcPr>
            <w:tcW w:w="2977"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Значение целевого показателя на начало реализации Программы</w:t>
            </w:r>
          </w:p>
        </w:tc>
        <w:tc>
          <w:tcPr>
            <w:tcW w:w="3083"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 xml:space="preserve">Значение целевого показателя по </w:t>
            </w:r>
            <w:proofErr w:type="gramStart"/>
            <w:r w:rsidRPr="00061BDA">
              <w:rPr>
                <w:rFonts w:eastAsia="Calibri"/>
                <w:lang w:eastAsia="en-US"/>
              </w:rPr>
              <w:t>окончании</w:t>
            </w:r>
            <w:proofErr w:type="gramEnd"/>
            <w:r w:rsidRPr="00061BDA">
              <w:rPr>
                <w:rFonts w:eastAsia="Calibri"/>
                <w:lang w:eastAsia="en-US"/>
              </w:rPr>
              <w:t xml:space="preserve"> реализации Программы</w:t>
            </w:r>
          </w:p>
        </w:tc>
      </w:tr>
      <w:tr w:rsidR="00AB22EB" w:rsidRPr="00061BDA" w:rsidTr="00FB69B5">
        <w:tc>
          <w:tcPr>
            <w:tcW w:w="2802"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Увеличение числа некоммерческих организаций (НКО), имеющих статус юридического лица</w:t>
            </w:r>
          </w:p>
        </w:tc>
        <w:tc>
          <w:tcPr>
            <w:tcW w:w="1275"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единицы</w:t>
            </w:r>
          </w:p>
        </w:tc>
        <w:tc>
          <w:tcPr>
            <w:tcW w:w="2977"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1</w:t>
            </w:r>
          </w:p>
        </w:tc>
        <w:tc>
          <w:tcPr>
            <w:tcW w:w="3083"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10</w:t>
            </w:r>
          </w:p>
        </w:tc>
      </w:tr>
      <w:tr w:rsidR="00AB22EB" w:rsidRPr="00061BDA" w:rsidTr="00FB69B5">
        <w:tc>
          <w:tcPr>
            <w:tcW w:w="2802"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 xml:space="preserve">Увеличение количества проведенных в муниципальном </w:t>
            </w:r>
            <w:proofErr w:type="gramStart"/>
            <w:r w:rsidRPr="00061BDA">
              <w:rPr>
                <w:rFonts w:eastAsia="Calibri"/>
                <w:lang w:eastAsia="en-US"/>
              </w:rPr>
              <w:t>образовании</w:t>
            </w:r>
            <w:proofErr w:type="gramEnd"/>
            <w:r w:rsidRPr="00061BDA">
              <w:rPr>
                <w:rFonts w:eastAsia="Calibri"/>
                <w:lang w:eastAsia="en-US"/>
              </w:rPr>
              <w:t xml:space="preserve"> общественных акций и мероприятий</w:t>
            </w:r>
          </w:p>
        </w:tc>
        <w:tc>
          <w:tcPr>
            <w:tcW w:w="1275"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единицы</w:t>
            </w:r>
          </w:p>
        </w:tc>
        <w:tc>
          <w:tcPr>
            <w:tcW w:w="2977"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1</w:t>
            </w:r>
          </w:p>
        </w:tc>
        <w:tc>
          <w:tcPr>
            <w:tcW w:w="3083"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5</w:t>
            </w:r>
          </w:p>
        </w:tc>
      </w:tr>
      <w:tr w:rsidR="00AB22EB" w:rsidRPr="00061BDA" w:rsidTr="00FB69B5">
        <w:tc>
          <w:tcPr>
            <w:tcW w:w="2802"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Увеличение количества НКО, принявших участие и получивших гранты  республиканских социальных проектов</w:t>
            </w:r>
          </w:p>
        </w:tc>
        <w:tc>
          <w:tcPr>
            <w:tcW w:w="1275"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единиц</w:t>
            </w:r>
          </w:p>
        </w:tc>
        <w:tc>
          <w:tcPr>
            <w:tcW w:w="2977"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0</w:t>
            </w:r>
          </w:p>
        </w:tc>
        <w:tc>
          <w:tcPr>
            <w:tcW w:w="3083"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3</w:t>
            </w:r>
          </w:p>
        </w:tc>
      </w:tr>
    </w:tbl>
    <w:p w:rsidR="00AB22EB" w:rsidRPr="00061BDA" w:rsidRDefault="00AB22EB" w:rsidP="00AB22EB">
      <w:pPr>
        <w:spacing w:after="200" w:line="276" w:lineRule="auto"/>
        <w:contextualSpacing/>
        <w:jc w:val="both"/>
        <w:rPr>
          <w:rFonts w:eastAsia="Calibri"/>
          <w:sz w:val="22"/>
          <w:szCs w:val="22"/>
          <w:lang w:eastAsia="en-US"/>
        </w:rPr>
      </w:pPr>
    </w:p>
    <w:p w:rsidR="00AB22EB" w:rsidRPr="00061BDA" w:rsidRDefault="00AB22EB" w:rsidP="00AB22EB">
      <w:pPr>
        <w:ind w:right="28"/>
        <w:contextualSpacing/>
        <w:jc w:val="center"/>
        <w:rPr>
          <w:rFonts w:eastAsia="Calibri"/>
          <w:b/>
          <w:sz w:val="28"/>
          <w:szCs w:val="28"/>
          <w:lang w:eastAsia="en-US"/>
        </w:rPr>
      </w:pPr>
      <w:r w:rsidRPr="00061BDA">
        <w:rPr>
          <w:rFonts w:eastAsia="Calibri"/>
          <w:b/>
          <w:sz w:val="28"/>
          <w:szCs w:val="28"/>
          <w:lang w:val="en-US" w:eastAsia="en-US"/>
        </w:rPr>
        <w:t>III</w:t>
      </w:r>
      <w:r w:rsidRPr="00061BDA">
        <w:rPr>
          <w:rFonts w:eastAsia="Calibri"/>
          <w:b/>
          <w:sz w:val="28"/>
          <w:szCs w:val="28"/>
          <w:lang w:eastAsia="en-US"/>
        </w:rPr>
        <w:t>.Цели, задачи и индикаторы достижения целей и решения задач</w:t>
      </w:r>
    </w:p>
    <w:p w:rsidR="00AB22EB" w:rsidRPr="00061BDA" w:rsidRDefault="00AB22EB" w:rsidP="00AB22EB">
      <w:pPr>
        <w:ind w:left="720" w:right="28"/>
        <w:contextualSpacing/>
        <w:jc w:val="both"/>
        <w:rPr>
          <w:rFonts w:eastAsia="Calibri"/>
          <w:b/>
          <w:sz w:val="28"/>
          <w:szCs w:val="28"/>
          <w:lang w:eastAsia="en-US"/>
        </w:rPr>
      </w:pP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Основная цель программы – поддержка и развитие социально ориентированных НКО, осуществляющих свою деятельность на территории Рыбно-Слободского муниципального района Республики Татарстан.</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Задачи программы:</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1)оказание социально ориентированным НКО, осуществляющим свою деятельность на территории Рыбно-Слободского муниципального района Республики Татарстан, финансовой, информационной, консультационной поддержки;</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2)способствовать увеличению количества граждан, активно участвующих в общественной жизни района;</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3)переподготовка и обучение работников и добровольцев НКО;</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4)создание постоянно действующей системы взаимодействия органов местного самоуправления и населения;</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 xml:space="preserve">5)поощрение и стимулирование благотворительной деятельности и добровольческого движения в муниципальном </w:t>
      </w:r>
      <w:proofErr w:type="gramStart"/>
      <w:r w:rsidRPr="00061BDA">
        <w:rPr>
          <w:rFonts w:eastAsia="Calibri"/>
          <w:sz w:val="28"/>
          <w:szCs w:val="28"/>
          <w:lang w:eastAsia="en-US"/>
        </w:rPr>
        <w:t>районе</w:t>
      </w:r>
      <w:proofErr w:type="gramEnd"/>
      <w:r w:rsidRPr="00061BDA">
        <w:rPr>
          <w:rFonts w:eastAsia="Calibri"/>
          <w:sz w:val="28"/>
          <w:szCs w:val="28"/>
          <w:lang w:eastAsia="en-US"/>
        </w:rPr>
        <w:t>.</w:t>
      </w:r>
    </w:p>
    <w:p w:rsidR="00AB22EB" w:rsidRPr="00061BDA" w:rsidRDefault="00AB22EB" w:rsidP="00AB22EB">
      <w:pPr>
        <w:ind w:right="28" w:firstLine="709"/>
        <w:contextualSpacing/>
        <w:jc w:val="both"/>
        <w:rPr>
          <w:rFonts w:eastAsia="Calibri"/>
          <w:sz w:val="28"/>
          <w:szCs w:val="28"/>
          <w:lang w:eastAsia="en-US"/>
        </w:rPr>
      </w:pPr>
    </w:p>
    <w:p w:rsidR="00AB22EB" w:rsidRPr="00061BDA" w:rsidRDefault="00AB22EB" w:rsidP="00AB22EB">
      <w:pPr>
        <w:ind w:right="28"/>
        <w:contextualSpacing/>
        <w:jc w:val="center"/>
        <w:rPr>
          <w:rFonts w:eastAsia="Calibri"/>
          <w:b/>
          <w:sz w:val="28"/>
          <w:szCs w:val="28"/>
          <w:lang w:eastAsia="en-US"/>
        </w:rPr>
      </w:pPr>
      <w:r w:rsidRPr="00061BDA">
        <w:rPr>
          <w:rFonts w:eastAsia="Calibri"/>
          <w:b/>
          <w:sz w:val="28"/>
          <w:szCs w:val="28"/>
          <w:lang w:val="en-US" w:eastAsia="en-US"/>
        </w:rPr>
        <w:t>IV</w:t>
      </w:r>
      <w:r w:rsidRPr="00061BDA">
        <w:rPr>
          <w:rFonts w:eastAsia="Calibri"/>
          <w:b/>
          <w:sz w:val="28"/>
          <w:szCs w:val="28"/>
          <w:lang w:eastAsia="en-US"/>
        </w:rPr>
        <w:t xml:space="preserve">.Сроки и этапы </w:t>
      </w:r>
      <w:proofErr w:type="gramStart"/>
      <w:r w:rsidRPr="00061BDA">
        <w:rPr>
          <w:rFonts w:eastAsia="Calibri"/>
          <w:b/>
          <w:sz w:val="28"/>
          <w:szCs w:val="28"/>
          <w:lang w:eastAsia="en-US"/>
        </w:rPr>
        <w:t>реализации  Программы</w:t>
      </w:r>
      <w:proofErr w:type="gramEnd"/>
    </w:p>
    <w:p w:rsidR="00AB22EB" w:rsidRPr="00061BDA" w:rsidRDefault="00AB22EB" w:rsidP="00AB22EB">
      <w:pPr>
        <w:ind w:right="28"/>
        <w:contextualSpacing/>
        <w:jc w:val="center"/>
        <w:rPr>
          <w:rFonts w:eastAsia="Calibri"/>
          <w:b/>
          <w:sz w:val="28"/>
          <w:szCs w:val="28"/>
          <w:lang w:eastAsia="en-US"/>
        </w:rPr>
      </w:pPr>
    </w:p>
    <w:p w:rsidR="00AB22EB" w:rsidRPr="00061BDA" w:rsidRDefault="00AB22EB" w:rsidP="00AB22EB">
      <w:pPr>
        <w:ind w:firstLine="709"/>
        <w:jc w:val="both"/>
        <w:rPr>
          <w:sz w:val="28"/>
          <w:szCs w:val="28"/>
        </w:rPr>
      </w:pPr>
      <w:r w:rsidRPr="00061BDA">
        <w:rPr>
          <w:sz w:val="28"/>
          <w:szCs w:val="28"/>
        </w:rPr>
        <w:t>Программа реализуется в течение 2017-2020 годов.</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 xml:space="preserve">Перечень мероприятий программы представлен в </w:t>
      </w:r>
      <w:hyperlink r:id="rId12" w:history="1">
        <w:proofErr w:type="gramStart"/>
        <w:r w:rsidRPr="00061BDA">
          <w:rPr>
            <w:rFonts w:eastAsiaTheme="minorHAnsi"/>
            <w:sz w:val="28"/>
            <w:szCs w:val="28"/>
            <w:lang w:eastAsia="en-US"/>
          </w:rPr>
          <w:t>приложении</w:t>
        </w:r>
        <w:proofErr w:type="gramEnd"/>
      </w:hyperlink>
      <w:r w:rsidRPr="00061BDA">
        <w:rPr>
          <w:rFonts w:eastAsiaTheme="minorHAnsi"/>
          <w:sz w:val="28"/>
          <w:szCs w:val="28"/>
          <w:lang w:eastAsia="en-US"/>
        </w:rPr>
        <w:t xml:space="preserve"> к Программе.</w:t>
      </w:r>
    </w:p>
    <w:p w:rsidR="00AB22EB" w:rsidRPr="00061BDA" w:rsidRDefault="00AB22EB" w:rsidP="00AB22EB">
      <w:pPr>
        <w:ind w:firstLine="709"/>
        <w:jc w:val="both"/>
        <w:rPr>
          <w:sz w:val="22"/>
          <w:szCs w:val="22"/>
        </w:rPr>
      </w:pPr>
    </w:p>
    <w:p w:rsidR="00AB22EB" w:rsidRPr="00061BDA" w:rsidRDefault="00AB22EB" w:rsidP="00AB22EB">
      <w:pPr>
        <w:autoSpaceDE w:val="0"/>
        <w:autoSpaceDN w:val="0"/>
        <w:adjustRightInd w:val="0"/>
        <w:jc w:val="center"/>
        <w:outlineLvl w:val="0"/>
        <w:rPr>
          <w:rFonts w:eastAsiaTheme="minorHAnsi"/>
          <w:b/>
          <w:sz w:val="28"/>
          <w:szCs w:val="28"/>
          <w:lang w:eastAsia="en-US"/>
        </w:rPr>
      </w:pPr>
      <w:r w:rsidRPr="00061BDA">
        <w:rPr>
          <w:rFonts w:eastAsiaTheme="minorHAnsi"/>
          <w:b/>
          <w:sz w:val="28"/>
          <w:szCs w:val="28"/>
          <w:lang w:val="en-US" w:eastAsia="en-US"/>
        </w:rPr>
        <w:t>V</w:t>
      </w:r>
      <w:r w:rsidRPr="00061BDA">
        <w:rPr>
          <w:rFonts w:eastAsiaTheme="minorHAnsi"/>
          <w:b/>
          <w:sz w:val="28"/>
          <w:szCs w:val="28"/>
          <w:lang w:eastAsia="en-US"/>
        </w:rPr>
        <w:t>. Ресурсное обеспечение Программы</w:t>
      </w:r>
    </w:p>
    <w:p w:rsidR="00AB22EB" w:rsidRPr="00061BDA" w:rsidRDefault="00AB22EB" w:rsidP="00AB22EB">
      <w:pPr>
        <w:autoSpaceDE w:val="0"/>
        <w:autoSpaceDN w:val="0"/>
        <w:adjustRightInd w:val="0"/>
        <w:jc w:val="both"/>
        <w:outlineLvl w:val="0"/>
        <w:rPr>
          <w:rFonts w:eastAsiaTheme="minorHAnsi"/>
          <w:sz w:val="28"/>
          <w:szCs w:val="28"/>
          <w:lang w:eastAsia="en-US"/>
        </w:rPr>
      </w:pPr>
    </w:p>
    <w:p w:rsidR="00AB22EB" w:rsidRPr="00061BDA" w:rsidRDefault="00AB22EB" w:rsidP="00AB22EB">
      <w:pPr>
        <w:autoSpaceDE w:val="0"/>
        <w:autoSpaceDN w:val="0"/>
        <w:adjustRightInd w:val="0"/>
        <w:ind w:firstLine="709"/>
        <w:outlineLvl w:val="0"/>
        <w:rPr>
          <w:sz w:val="28"/>
          <w:szCs w:val="28"/>
        </w:rPr>
      </w:pPr>
      <w:r w:rsidRPr="00061BDA">
        <w:rPr>
          <w:rFonts w:eastAsiaTheme="minorHAnsi"/>
          <w:sz w:val="28"/>
          <w:szCs w:val="28"/>
          <w:lang w:eastAsia="en-US"/>
        </w:rPr>
        <w:t xml:space="preserve">Объем финансирования </w:t>
      </w:r>
      <w:r w:rsidRPr="00061BDA">
        <w:rPr>
          <w:sz w:val="28"/>
          <w:szCs w:val="28"/>
        </w:rPr>
        <w:t>Программы на 2017-2020 годы составляет 2 202,8 тыс. рублей, в том числе по годам:</w:t>
      </w:r>
    </w:p>
    <w:p w:rsidR="00AB22EB" w:rsidRPr="00061BDA" w:rsidRDefault="00AB22EB" w:rsidP="00AB22EB">
      <w:pPr>
        <w:spacing w:after="200"/>
        <w:ind w:firstLine="709"/>
        <w:contextualSpacing/>
        <w:rPr>
          <w:rFonts w:eastAsia="Calibri"/>
          <w:sz w:val="28"/>
          <w:szCs w:val="28"/>
          <w:lang w:eastAsia="en-US"/>
        </w:rPr>
      </w:pPr>
      <w:r w:rsidRPr="00061BDA">
        <w:rPr>
          <w:rFonts w:eastAsia="Calibri"/>
          <w:sz w:val="28"/>
          <w:szCs w:val="28"/>
          <w:lang w:eastAsia="en-US"/>
        </w:rPr>
        <w:t>2017 год –550,7 тыс. рублей;</w:t>
      </w:r>
    </w:p>
    <w:p w:rsidR="00AB22EB" w:rsidRPr="00061BDA" w:rsidRDefault="00AB22EB" w:rsidP="00AB22EB">
      <w:pPr>
        <w:spacing w:after="200"/>
        <w:ind w:firstLine="709"/>
        <w:contextualSpacing/>
        <w:rPr>
          <w:rFonts w:eastAsia="Calibri"/>
          <w:sz w:val="28"/>
          <w:szCs w:val="28"/>
          <w:lang w:eastAsia="en-US"/>
        </w:rPr>
      </w:pPr>
      <w:r w:rsidRPr="00061BDA">
        <w:rPr>
          <w:rFonts w:eastAsia="Calibri"/>
          <w:sz w:val="28"/>
          <w:szCs w:val="28"/>
          <w:lang w:eastAsia="en-US"/>
        </w:rPr>
        <w:t>2018 год –550,7 тыс. рублей;</w:t>
      </w:r>
    </w:p>
    <w:p w:rsidR="00AB22EB" w:rsidRPr="00061BDA" w:rsidRDefault="00AB22EB" w:rsidP="00AB22EB">
      <w:pPr>
        <w:spacing w:after="200"/>
        <w:ind w:firstLine="709"/>
        <w:contextualSpacing/>
        <w:rPr>
          <w:rFonts w:eastAsia="Calibri"/>
          <w:sz w:val="28"/>
          <w:szCs w:val="28"/>
          <w:lang w:eastAsia="en-US"/>
        </w:rPr>
      </w:pPr>
      <w:r w:rsidRPr="00061BDA">
        <w:rPr>
          <w:rFonts w:eastAsia="Calibri"/>
          <w:sz w:val="28"/>
          <w:szCs w:val="28"/>
          <w:lang w:eastAsia="en-US"/>
        </w:rPr>
        <w:t>2019 год – 550,7 тыс. рублей;</w:t>
      </w:r>
    </w:p>
    <w:p w:rsidR="00AB22EB" w:rsidRPr="00061BDA" w:rsidRDefault="00AB22EB" w:rsidP="00AB22EB">
      <w:pPr>
        <w:spacing w:after="200"/>
        <w:ind w:firstLine="709"/>
        <w:contextualSpacing/>
        <w:rPr>
          <w:rFonts w:eastAsia="Calibri"/>
          <w:sz w:val="28"/>
          <w:szCs w:val="28"/>
          <w:lang w:eastAsia="en-US"/>
        </w:rPr>
      </w:pPr>
      <w:r w:rsidRPr="00061BDA">
        <w:rPr>
          <w:rFonts w:eastAsia="Calibri"/>
          <w:sz w:val="28"/>
          <w:szCs w:val="28"/>
          <w:lang w:eastAsia="en-US"/>
        </w:rPr>
        <w:t>2020 год – 550,7 тыс. рублей;</w:t>
      </w:r>
    </w:p>
    <w:p w:rsidR="00AB22EB" w:rsidRPr="00061BDA" w:rsidRDefault="00AB22EB" w:rsidP="00AB22EB">
      <w:pPr>
        <w:autoSpaceDE w:val="0"/>
        <w:autoSpaceDN w:val="0"/>
        <w:adjustRightInd w:val="0"/>
        <w:ind w:firstLine="709"/>
        <w:jc w:val="both"/>
        <w:rPr>
          <w:sz w:val="28"/>
          <w:szCs w:val="28"/>
        </w:rPr>
      </w:pPr>
      <w:r w:rsidRPr="00061BDA">
        <w:rPr>
          <w:sz w:val="28"/>
          <w:szCs w:val="28"/>
        </w:rPr>
        <w:t>Источник финансирования: средства местного бюджета Рыбно-Слободского муниципального района Республики Татарстан</w:t>
      </w:r>
    </w:p>
    <w:p w:rsidR="00AB22EB" w:rsidRPr="00061BDA" w:rsidRDefault="00AB22EB" w:rsidP="00AB22EB">
      <w:pPr>
        <w:contextualSpacing/>
        <w:jc w:val="center"/>
        <w:rPr>
          <w:rFonts w:eastAsia="Calibri"/>
          <w:b/>
          <w:sz w:val="28"/>
          <w:szCs w:val="28"/>
          <w:lang w:eastAsia="en-US"/>
        </w:rPr>
      </w:pPr>
    </w:p>
    <w:p w:rsidR="00AB22EB" w:rsidRPr="00061BDA" w:rsidRDefault="00AB22EB" w:rsidP="00AB22EB">
      <w:pPr>
        <w:autoSpaceDE w:val="0"/>
        <w:autoSpaceDN w:val="0"/>
        <w:adjustRightInd w:val="0"/>
        <w:jc w:val="center"/>
        <w:outlineLvl w:val="0"/>
        <w:rPr>
          <w:rFonts w:eastAsiaTheme="minorHAnsi"/>
          <w:b/>
          <w:sz w:val="28"/>
          <w:szCs w:val="28"/>
          <w:lang w:eastAsia="en-US"/>
        </w:rPr>
      </w:pPr>
      <w:r w:rsidRPr="00061BDA">
        <w:rPr>
          <w:rFonts w:eastAsiaTheme="minorHAnsi"/>
          <w:b/>
          <w:sz w:val="28"/>
          <w:szCs w:val="28"/>
          <w:lang w:val="en-US" w:eastAsia="en-US"/>
        </w:rPr>
        <w:t>VI</w:t>
      </w:r>
      <w:r w:rsidRPr="00061BDA">
        <w:rPr>
          <w:rFonts w:eastAsiaTheme="minorHAnsi"/>
          <w:b/>
          <w:sz w:val="28"/>
          <w:szCs w:val="28"/>
          <w:lang w:eastAsia="en-US"/>
        </w:rPr>
        <w:t>.Механизм реализации Программы</w:t>
      </w:r>
    </w:p>
    <w:p w:rsidR="00AB22EB" w:rsidRPr="00061BDA" w:rsidRDefault="00AB22EB" w:rsidP="00AB22EB">
      <w:pPr>
        <w:autoSpaceDE w:val="0"/>
        <w:autoSpaceDN w:val="0"/>
        <w:adjustRightInd w:val="0"/>
        <w:jc w:val="both"/>
        <w:rPr>
          <w:rFonts w:eastAsiaTheme="minorHAnsi"/>
          <w:sz w:val="28"/>
          <w:szCs w:val="28"/>
          <w:lang w:eastAsia="en-US"/>
        </w:rPr>
      </w:pP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 xml:space="preserve">В ходе реализации мероприятий Программы муниципальный заказчик – координатор Программы (Исполнительный комитет Рыбно-Слободского муниципального района Республики Татарстан) обеспечивает взаимодействие основных исполнителей, осуществляет </w:t>
      </w:r>
      <w:proofErr w:type="gramStart"/>
      <w:r w:rsidRPr="00061BDA">
        <w:rPr>
          <w:rFonts w:eastAsiaTheme="minorHAnsi"/>
          <w:sz w:val="28"/>
          <w:szCs w:val="28"/>
          <w:lang w:eastAsia="en-US"/>
        </w:rPr>
        <w:t>контроль за</w:t>
      </w:r>
      <w:proofErr w:type="gramEnd"/>
      <w:r w:rsidRPr="00061BDA">
        <w:rPr>
          <w:rFonts w:eastAsiaTheme="minorHAnsi"/>
          <w:sz w:val="28"/>
          <w:szCs w:val="28"/>
          <w:lang w:eastAsia="en-US"/>
        </w:rPr>
        <w:t xml:space="preserve"> ходом реализации мероприятий. </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 xml:space="preserve">Контрольно-счётная палата Рыбно-Слободского муниципального района Республики Татарстан (по согласованию) осуществляет </w:t>
      </w:r>
      <w:proofErr w:type="gramStart"/>
      <w:r w:rsidRPr="00061BDA">
        <w:rPr>
          <w:rFonts w:eastAsiaTheme="minorHAnsi"/>
          <w:sz w:val="28"/>
          <w:szCs w:val="28"/>
          <w:lang w:eastAsia="en-US"/>
        </w:rPr>
        <w:t>контроль за</w:t>
      </w:r>
      <w:proofErr w:type="gramEnd"/>
      <w:r w:rsidRPr="00061BDA">
        <w:rPr>
          <w:rFonts w:eastAsiaTheme="minorHAnsi"/>
          <w:sz w:val="28"/>
          <w:szCs w:val="28"/>
          <w:lang w:eastAsia="en-US"/>
        </w:rPr>
        <w:t xml:space="preserve">  эффективным использованием средств непосредственными исполнителями. </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 xml:space="preserve">Реализация мероприятий Программы осуществляется в </w:t>
      </w:r>
      <w:proofErr w:type="gramStart"/>
      <w:r w:rsidRPr="00061BDA">
        <w:rPr>
          <w:rFonts w:eastAsiaTheme="minorHAnsi"/>
          <w:sz w:val="28"/>
          <w:szCs w:val="28"/>
          <w:lang w:eastAsia="en-US"/>
        </w:rPr>
        <w:t>соответствии</w:t>
      </w:r>
      <w:proofErr w:type="gramEnd"/>
      <w:r w:rsidRPr="00061BDA">
        <w:rPr>
          <w:rFonts w:eastAsiaTheme="minorHAnsi"/>
          <w:sz w:val="28"/>
          <w:szCs w:val="28"/>
          <w:lang w:eastAsia="en-US"/>
        </w:rPr>
        <w:t xml:space="preserve"> с нормативными правовыми актами Российской Федерации и Республики Татарстан.</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Отраслевые (функциональные) органы Исполнительного комитета Рыбно-Слободского муниципального района Республики Татарстан, участвующие в реализации Программы, представляют координатору Программы информацию о ее выполнении до 15 января года, следующего за отчетным периодом.</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Для проведения текущего мониторинга реализации муниципальных программ отдел территориального развития Исполнительного комитета Рыбно-Слободского муниципального района Республики Татарстан ежегодно, до 1 февраля года, следующего за отчетным периодом, представляет руководителю Исполнительного комитета Рыбно-Слободского муниципального района Республики Татарстан отчет о ходе реализации, оценку эффективности и результативности реализации Программы.</w:t>
      </w:r>
    </w:p>
    <w:p w:rsidR="00AB22EB" w:rsidRPr="00061BDA" w:rsidRDefault="00AB22EB" w:rsidP="00AB22EB">
      <w:pPr>
        <w:autoSpaceDE w:val="0"/>
        <w:autoSpaceDN w:val="0"/>
        <w:adjustRightInd w:val="0"/>
        <w:jc w:val="both"/>
        <w:rPr>
          <w:rFonts w:eastAsiaTheme="minorHAnsi"/>
          <w:sz w:val="28"/>
          <w:szCs w:val="28"/>
          <w:lang w:eastAsia="en-US"/>
        </w:rPr>
      </w:pPr>
    </w:p>
    <w:p w:rsidR="00AB22EB" w:rsidRPr="00061BDA" w:rsidRDefault="00AB22EB" w:rsidP="00AB22EB">
      <w:pPr>
        <w:contextualSpacing/>
        <w:jc w:val="center"/>
        <w:rPr>
          <w:rFonts w:eastAsia="Calibri"/>
          <w:b/>
          <w:sz w:val="28"/>
          <w:szCs w:val="28"/>
          <w:lang w:eastAsia="en-US"/>
        </w:rPr>
      </w:pPr>
      <w:r w:rsidRPr="00061BDA">
        <w:rPr>
          <w:rFonts w:eastAsia="Calibri"/>
          <w:b/>
          <w:sz w:val="28"/>
          <w:szCs w:val="28"/>
          <w:lang w:val="en-US" w:eastAsia="en-US"/>
        </w:rPr>
        <w:t>VII</w:t>
      </w:r>
      <w:r w:rsidRPr="00061BDA">
        <w:rPr>
          <w:rFonts w:eastAsia="Calibri"/>
          <w:b/>
          <w:sz w:val="28"/>
          <w:szCs w:val="28"/>
          <w:lang w:eastAsia="en-US"/>
        </w:rPr>
        <w:t>.Критерии эффективности реализации Программы</w:t>
      </w:r>
    </w:p>
    <w:p w:rsidR="00AB22EB" w:rsidRPr="00061BDA" w:rsidRDefault="00AB22EB" w:rsidP="00AB22EB">
      <w:pPr>
        <w:contextualSpacing/>
        <w:rPr>
          <w:rFonts w:eastAsia="Calibri"/>
          <w:b/>
          <w:sz w:val="28"/>
          <w:szCs w:val="28"/>
          <w:lang w:eastAsia="en-US"/>
        </w:rPr>
      </w:pP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 xml:space="preserve">В результате мероприятий Программы предполагается достижение следующих результатов: </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1.Увеличение числа НКО, имеющих статус юридического лица.</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lastRenderedPageBreak/>
        <w:t>2.Сохранение и увеличение количества социально ориентированных НКО, осуществляющих свою деятельность на территории Рыбно-Слободского муниципального района Республики Татарстан.</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3.Улучшение условий работы социально ориентированных НКО.</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4.Сохраниение и увеличение количества проводимых социально значимых мероприятий.</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5.Увеличение количества НКО, принявших участие и получивших гранты в республиканских конкурсах социальных проектов.</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 xml:space="preserve">6.Увеличение количества жителей Рыбно-Слободского муниципального района Республики Татарстан, принявших участие в социально значимых </w:t>
      </w:r>
      <w:proofErr w:type="gramStart"/>
      <w:r w:rsidRPr="00061BDA">
        <w:rPr>
          <w:rFonts w:eastAsia="Calibri"/>
          <w:sz w:val="28"/>
          <w:szCs w:val="28"/>
          <w:lang w:eastAsia="en-US"/>
        </w:rPr>
        <w:t>мероприятиях</w:t>
      </w:r>
      <w:proofErr w:type="gramEnd"/>
      <w:r w:rsidRPr="00061BDA">
        <w:rPr>
          <w:rFonts w:eastAsia="Calibri"/>
          <w:sz w:val="28"/>
          <w:szCs w:val="28"/>
          <w:lang w:eastAsia="en-US"/>
        </w:rPr>
        <w:t>.</w:t>
      </w:r>
    </w:p>
    <w:p w:rsidR="00AB22EB" w:rsidRPr="00061BDA" w:rsidRDefault="00AB22EB" w:rsidP="00AB22EB">
      <w:pPr>
        <w:ind w:firstLine="709"/>
        <w:jc w:val="both"/>
        <w:rPr>
          <w:sz w:val="28"/>
          <w:szCs w:val="28"/>
        </w:rPr>
      </w:pPr>
      <w:r w:rsidRPr="00061BDA">
        <w:rPr>
          <w:sz w:val="28"/>
          <w:szCs w:val="28"/>
        </w:rPr>
        <w:t>7.Повышение активности инвалидов, ветеранов, молодежи, участвовавших в мероприятиях, проводимых в  Рыбно-Слободском муниципальном районе Республики Татарстан.</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Оценка эффективности реализации Программы осуществляется ежегодно в течение всего срока реализации Программы.</w:t>
      </w:r>
    </w:p>
    <w:p w:rsidR="00AB22EB" w:rsidRPr="00061BDA" w:rsidRDefault="00AB22EB" w:rsidP="00AB22EB">
      <w:pPr>
        <w:autoSpaceDE w:val="0"/>
        <w:autoSpaceDN w:val="0"/>
        <w:adjustRightInd w:val="0"/>
        <w:ind w:firstLine="709"/>
        <w:jc w:val="both"/>
        <w:rPr>
          <w:rFonts w:eastAsiaTheme="minorHAnsi"/>
          <w:sz w:val="28"/>
          <w:szCs w:val="28"/>
          <w:lang w:eastAsia="en-US"/>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sectPr w:rsidR="00AB22EB" w:rsidRPr="00061BDA" w:rsidSect="007760C5">
          <w:pgSz w:w="11906" w:h="16838"/>
          <w:pgMar w:top="1134" w:right="851" w:bottom="1134" w:left="1134" w:header="709" w:footer="709" w:gutter="0"/>
          <w:cols w:space="708"/>
          <w:docGrid w:linePitch="360"/>
        </w:sectPr>
      </w:pPr>
    </w:p>
    <w:p w:rsidR="00AB22EB" w:rsidRPr="00061BDA" w:rsidRDefault="00AB22EB" w:rsidP="00AB22EB">
      <w:pPr>
        <w:ind w:firstLine="709"/>
        <w:jc w:val="both"/>
        <w:rPr>
          <w:sz w:val="26"/>
          <w:szCs w:val="26"/>
        </w:rPr>
      </w:pPr>
    </w:p>
    <w:p w:rsidR="00AB22EB" w:rsidRPr="00061BDA" w:rsidRDefault="00AB22EB" w:rsidP="00AB22EB">
      <w:pPr>
        <w:ind w:firstLine="10773"/>
      </w:pPr>
      <w:r w:rsidRPr="00061BDA">
        <w:t xml:space="preserve">Приложение </w:t>
      </w:r>
    </w:p>
    <w:p w:rsidR="00AB22EB" w:rsidRPr="00061BDA" w:rsidRDefault="00AB22EB" w:rsidP="00AB22EB">
      <w:pPr>
        <w:ind w:firstLine="10773"/>
      </w:pPr>
      <w:r w:rsidRPr="00061BDA">
        <w:t xml:space="preserve">к муниципальной программе </w:t>
      </w:r>
    </w:p>
    <w:p w:rsidR="00AB22EB" w:rsidRPr="00061BDA" w:rsidRDefault="00AB22EB" w:rsidP="00AB22EB">
      <w:pPr>
        <w:ind w:firstLine="10773"/>
      </w:pPr>
      <w:r w:rsidRPr="00061BDA">
        <w:t xml:space="preserve">«Поддержка социально </w:t>
      </w:r>
    </w:p>
    <w:p w:rsidR="00AB22EB" w:rsidRPr="00061BDA" w:rsidRDefault="00AB22EB" w:rsidP="00AB22EB">
      <w:pPr>
        <w:ind w:firstLine="10773"/>
      </w:pPr>
      <w:r w:rsidRPr="00061BDA">
        <w:t xml:space="preserve">ориентированных некоммерческих </w:t>
      </w:r>
    </w:p>
    <w:p w:rsidR="00AB22EB" w:rsidRPr="00061BDA" w:rsidRDefault="00AB22EB" w:rsidP="00AB22EB">
      <w:pPr>
        <w:ind w:firstLine="10773"/>
      </w:pPr>
      <w:r w:rsidRPr="00061BDA">
        <w:t xml:space="preserve">организаций в </w:t>
      </w:r>
      <w:proofErr w:type="gramStart"/>
      <w:r w:rsidRPr="00061BDA">
        <w:t>Рыбно-Слободском</w:t>
      </w:r>
      <w:proofErr w:type="gramEnd"/>
      <w:r w:rsidRPr="00061BDA">
        <w:t xml:space="preserve"> </w:t>
      </w:r>
    </w:p>
    <w:p w:rsidR="00AB22EB" w:rsidRPr="00061BDA" w:rsidRDefault="00AB22EB" w:rsidP="00AB22EB">
      <w:pPr>
        <w:ind w:firstLine="10773"/>
      </w:pPr>
      <w:r w:rsidRPr="00061BDA">
        <w:t xml:space="preserve">муниципальном </w:t>
      </w:r>
      <w:proofErr w:type="gramStart"/>
      <w:r w:rsidRPr="00061BDA">
        <w:t>районе</w:t>
      </w:r>
      <w:proofErr w:type="gramEnd"/>
      <w:r w:rsidRPr="00061BDA">
        <w:t xml:space="preserve"> Республики </w:t>
      </w:r>
    </w:p>
    <w:p w:rsidR="00AB22EB" w:rsidRPr="00061BDA" w:rsidRDefault="00AB22EB" w:rsidP="00AB22EB">
      <w:pPr>
        <w:ind w:firstLine="10773"/>
      </w:pPr>
      <w:r w:rsidRPr="00061BDA">
        <w:t>Татарстан на 2017-2020 годы»</w:t>
      </w:r>
    </w:p>
    <w:p w:rsidR="00AB22EB" w:rsidRPr="00061BDA" w:rsidRDefault="00AB22EB" w:rsidP="00AB22EB">
      <w:pPr>
        <w:jc w:val="center"/>
        <w:rPr>
          <w:sz w:val="28"/>
          <w:szCs w:val="28"/>
        </w:rPr>
      </w:pPr>
    </w:p>
    <w:p w:rsidR="00AB22EB" w:rsidRPr="00061BDA" w:rsidRDefault="00AB22EB" w:rsidP="00AB22EB">
      <w:pPr>
        <w:jc w:val="center"/>
        <w:rPr>
          <w:b/>
          <w:sz w:val="28"/>
          <w:szCs w:val="28"/>
        </w:rPr>
      </w:pPr>
      <w:r w:rsidRPr="00061BDA">
        <w:rPr>
          <w:b/>
          <w:sz w:val="28"/>
          <w:szCs w:val="28"/>
        </w:rPr>
        <w:t>Перечень программных мероприятий</w:t>
      </w:r>
    </w:p>
    <w:p w:rsidR="00AB22EB" w:rsidRPr="00061BDA" w:rsidRDefault="00AB22EB" w:rsidP="00AB22EB">
      <w:pPr>
        <w:jc w:val="center"/>
        <w:rPr>
          <w:b/>
          <w:sz w:val="28"/>
          <w:szCs w:val="28"/>
        </w:rPr>
      </w:pPr>
      <w:r w:rsidRPr="00061BDA">
        <w:rPr>
          <w:b/>
          <w:sz w:val="28"/>
          <w:szCs w:val="28"/>
        </w:rPr>
        <w:t xml:space="preserve">муниципальной программы «Поддержка социально </w:t>
      </w:r>
      <w:proofErr w:type="gramStart"/>
      <w:r w:rsidRPr="00061BDA">
        <w:rPr>
          <w:b/>
          <w:sz w:val="28"/>
          <w:szCs w:val="28"/>
        </w:rPr>
        <w:t>ориентированных</w:t>
      </w:r>
      <w:proofErr w:type="gramEnd"/>
      <w:r w:rsidRPr="00061BDA">
        <w:rPr>
          <w:b/>
          <w:sz w:val="28"/>
          <w:szCs w:val="28"/>
        </w:rPr>
        <w:t xml:space="preserve"> некоммерческих</w:t>
      </w:r>
    </w:p>
    <w:p w:rsidR="00AB22EB" w:rsidRPr="00061BDA" w:rsidRDefault="00AB22EB" w:rsidP="00AB22EB">
      <w:pPr>
        <w:jc w:val="center"/>
        <w:rPr>
          <w:b/>
          <w:sz w:val="28"/>
          <w:szCs w:val="28"/>
        </w:rPr>
      </w:pPr>
      <w:r w:rsidRPr="00061BDA">
        <w:rPr>
          <w:b/>
          <w:sz w:val="28"/>
          <w:szCs w:val="28"/>
        </w:rPr>
        <w:t xml:space="preserve">организаций в Рыбно-Слободском муниципальном </w:t>
      </w:r>
      <w:proofErr w:type="gramStart"/>
      <w:r w:rsidRPr="00061BDA">
        <w:rPr>
          <w:b/>
          <w:sz w:val="28"/>
          <w:szCs w:val="28"/>
        </w:rPr>
        <w:t>районе</w:t>
      </w:r>
      <w:proofErr w:type="gramEnd"/>
      <w:r w:rsidRPr="00061BDA">
        <w:rPr>
          <w:b/>
          <w:sz w:val="28"/>
          <w:szCs w:val="28"/>
        </w:rPr>
        <w:t xml:space="preserve"> Республики</w:t>
      </w:r>
    </w:p>
    <w:p w:rsidR="00AB22EB" w:rsidRPr="00061BDA" w:rsidRDefault="00AB22EB" w:rsidP="00AB22EB">
      <w:pPr>
        <w:jc w:val="center"/>
        <w:rPr>
          <w:b/>
          <w:sz w:val="28"/>
          <w:szCs w:val="28"/>
        </w:rPr>
      </w:pPr>
      <w:r w:rsidRPr="00061BDA">
        <w:rPr>
          <w:b/>
          <w:sz w:val="28"/>
          <w:szCs w:val="28"/>
        </w:rPr>
        <w:t>Татарстан на 2017-2020 годы»</w:t>
      </w:r>
    </w:p>
    <w:p w:rsidR="00AB22EB" w:rsidRPr="00061BDA" w:rsidRDefault="00AB22EB" w:rsidP="00AB22EB">
      <w:pPr>
        <w:jc w:val="center"/>
        <w:rPr>
          <w:sz w:val="28"/>
          <w:szCs w:val="28"/>
        </w:rPr>
      </w:pPr>
    </w:p>
    <w:tbl>
      <w:tblPr>
        <w:tblStyle w:val="a4"/>
        <w:tblW w:w="0" w:type="auto"/>
        <w:tblLayout w:type="fixed"/>
        <w:tblLook w:val="04A0" w:firstRow="1" w:lastRow="0" w:firstColumn="1" w:lastColumn="0" w:noHBand="0" w:noVBand="1"/>
      </w:tblPr>
      <w:tblGrid>
        <w:gridCol w:w="648"/>
        <w:gridCol w:w="3064"/>
        <w:gridCol w:w="2072"/>
        <w:gridCol w:w="2546"/>
        <w:gridCol w:w="1701"/>
        <w:gridCol w:w="1559"/>
        <w:gridCol w:w="1418"/>
        <w:gridCol w:w="1778"/>
      </w:tblGrid>
      <w:tr w:rsidR="00AB22EB" w:rsidRPr="00061BDA" w:rsidTr="00FB69B5">
        <w:tc>
          <w:tcPr>
            <w:tcW w:w="648" w:type="dxa"/>
            <w:vMerge w:val="restart"/>
          </w:tcPr>
          <w:p w:rsidR="00AB22EB" w:rsidRPr="00061BDA" w:rsidRDefault="00AB22EB" w:rsidP="00FB69B5">
            <w:pPr>
              <w:jc w:val="center"/>
            </w:pPr>
            <w:r w:rsidRPr="00061BDA">
              <w:t xml:space="preserve">№ </w:t>
            </w:r>
            <w:proofErr w:type="gramStart"/>
            <w:r w:rsidRPr="00061BDA">
              <w:t>п</w:t>
            </w:r>
            <w:proofErr w:type="gramEnd"/>
            <w:r w:rsidRPr="00061BDA">
              <w:t>/п</w:t>
            </w:r>
          </w:p>
        </w:tc>
        <w:tc>
          <w:tcPr>
            <w:tcW w:w="3064" w:type="dxa"/>
            <w:vMerge w:val="restart"/>
          </w:tcPr>
          <w:p w:rsidR="00AB22EB" w:rsidRPr="00061BDA" w:rsidRDefault="00AB22EB" w:rsidP="00FB69B5">
            <w:pPr>
              <w:jc w:val="center"/>
            </w:pPr>
            <w:r w:rsidRPr="00061BDA">
              <w:t>Наименование мероприятий</w:t>
            </w:r>
          </w:p>
        </w:tc>
        <w:tc>
          <w:tcPr>
            <w:tcW w:w="2072" w:type="dxa"/>
            <w:vMerge w:val="restart"/>
          </w:tcPr>
          <w:p w:rsidR="00AB22EB" w:rsidRPr="00061BDA" w:rsidRDefault="00AB22EB" w:rsidP="00FB69B5">
            <w:pPr>
              <w:jc w:val="center"/>
            </w:pPr>
            <w:r w:rsidRPr="00061BDA">
              <w:t>Исполнители</w:t>
            </w:r>
          </w:p>
        </w:tc>
        <w:tc>
          <w:tcPr>
            <w:tcW w:w="2546" w:type="dxa"/>
            <w:vMerge w:val="restart"/>
          </w:tcPr>
          <w:p w:rsidR="00AB22EB" w:rsidRPr="00061BDA" w:rsidRDefault="00AB22EB" w:rsidP="00FB69B5">
            <w:pPr>
              <w:jc w:val="center"/>
            </w:pPr>
            <w:r w:rsidRPr="00061BDA">
              <w:t xml:space="preserve">Сроки выполнения основных мероприятий </w:t>
            </w:r>
          </w:p>
        </w:tc>
        <w:tc>
          <w:tcPr>
            <w:tcW w:w="6456" w:type="dxa"/>
            <w:gridSpan w:val="4"/>
          </w:tcPr>
          <w:p w:rsidR="00AB22EB" w:rsidRPr="00061BDA" w:rsidRDefault="00AB22EB" w:rsidP="00FB69B5">
            <w:pPr>
              <w:jc w:val="center"/>
            </w:pPr>
            <w:r w:rsidRPr="00061BDA">
              <w:t xml:space="preserve">Финансирование с указанием источника финансирования, </w:t>
            </w:r>
            <w:proofErr w:type="spellStart"/>
            <w:r w:rsidRPr="00061BDA">
              <w:t>тыс</w:t>
            </w:r>
            <w:proofErr w:type="gramStart"/>
            <w:r w:rsidRPr="00061BDA">
              <w:t>.р</w:t>
            </w:r>
            <w:proofErr w:type="gramEnd"/>
            <w:r w:rsidRPr="00061BDA">
              <w:t>ублей</w:t>
            </w:r>
            <w:proofErr w:type="spellEnd"/>
          </w:p>
        </w:tc>
      </w:tr>
      <w:tr w:rsidR="00AB22EB" w:rsidRPr="00061BDA" w:rsidTr="00FB69B5">
        <w:tc>
          <w:tcPr>
            <w:tcW w:w="648" w:type="dxa"/>
            <w:vMerge/>
          </w:tcPr>
          <w:p w:rsidR="00AB22EB" w:rsidRPr="00061BDA" w:rsidRDefault="00AB22EB" w:rsidP="00FB69B5">
            <w:pPr>
              <w:jc w:val="center"/>
            </w:pPr>
          </w:p>
        </w:tc>
        <w:tc>
          <w:tcPr>
            <w:tcW w:w="3064" w:type="dxa"/>
            <w:vMerge/>
          </w:tcPr>
          <w:p w:rsidR="00AB22EB" w:rsidRPr="00061BDA" w:rsidRDefault="00AB22EB" w:rsidP="00FB69B5">
            <w:pPr>
              <w:jc w:val="center"/>
            </w:pPr>
          </w:p>
        </w:tc>
        <w:tc>
          <w:tcPr>
            <w:tcW w:w="2072" w:type="dxa"/>
            <w:vMerge/>
          </w:tcPr>
          <w:p w:rsidR="00AB22EB" w:rsidRPr="00061BDA" w:rsidRDefault="00AB22EB" w:rsidP="00FB69B5">
            <w:pPr>
              <w:jc w:val="center"/>
            </w:pPr>
          </w:p>
        </w:tc>
        <w:tc>
          <w:tcPr>
            <w:tcW w:w="2546" w:type="dxa"/>
            <w:vMerge/>
          </w:tcPr>
          <w:p w:rsidR="00AB22EB" w:rsidRPr="00061BDA" w:rsidRDefault="00AB22EB" w:rsidP="00FB69B5">
            <w:pPr>
              <w:jc w:val="center"/>
            </w:pPr>
          </w:p>
        </w:tc>
        <w:tc>
          <w:tcPr>
            <w:tcW w:w="1701" w:type="dxa"/>
          </w:tcPr>
          <w:p w:rsidR="00AB22EB" w:rsidRPr="00061BDA" w:rsidRDefault="00AB22EB" w:rsidP="00FB69B5">
            <w:pPr>
              <w:jc w:val="center"/>
            </w:pPr>
            <w:r w:rsidRPr="00061BDA">
              <w:t>2017 г.</w:t>
            </w:r>
          </w:p>
        </w:tc>
        <w:tc>
          <w:tcPr>
            <w:tcW w:w="1559" w:type="dxa"/>
          </w:tcPr>
          <w:p w:rsidR="00AB22EB" w:rsidRPr="00061BDA" w:rsidRDefault="00AB22EB" w:rsidP="00FB69B5">
            <w:pPr>
              <w:jc w:val="center"/>
            </w:pPr>
            <w:r w:rsidRPr="00061BDA">
              <w:t>2018 г.</w:t>
            </w:r>
          </w:p>
        </w:tc>
        <w:tc>
          <w:tcPr>
            <w:tcW w:w="1418" w:type="dxa"/>
          </w:tcPr>
          <w:p w:rsidR="00AB22EB" w:rsidRPr="00061BDA" w:rsidRDefault="00AB22EB" w:rsidP="00FB69B5">
            <w:pPr>
              <w:jc w:val="center"/>
            </w:pPr>
            <w:r w:rsidRPr="00061BDA">
              <w:t>2019 г.</w:t>
            </w:r>
          </w:p>
        </w:tc>
        <w:tc>
          <w:tcPr>
            <w:tcW w:w="1778" w:type="dxa"/>
          </w:tcPr>
          <w:p w:rsidR="00AB22EB" w:rsidRPr="00061BDA" w:rsidRDefault="00AB22EB" w:rsidP="00FB69B5">
            <w:pPr>
              <w:jc w:val="center"/>
            </w:pPr>
            <w:r w:rsidRPr="00061BDA">
              <w:t>2020 г.</w:t>
            </w:r>
          </w:p>
        </w:tc>
      </w:tr>
      <w:tr w:rsidR="00AB22EB" w:rsidRPr="00061BDA" w:rsidTr="00FB69B5">
        <w:tc>
          <w:tcPr>
            <w:tcW w:w="14786" w:type="dxa"/>
            <w:gridSpan w:val="8"/>
          </w:tcPr>
          <w:p w:rsidR="00AB22EB" w:rsidRPr="00061BDA" w:rsidRDefault="00AB22EB" w:rsidP="00FB69B5">
            <w:pPr>
              <w:jc w:val="center"/>
            </w:pPr>
            <w:r w:rsidRPr="00061BDA">
              <w:rPr>
                <w:b/>
                <w:lang w:val="en-US"/>
              </w:rPr>
              <w:t>I</w:t>
            </w:r>
            <w:r w:rsidRPr="00061BDA">
              <w:rPr>
                <w:b/>
              </w:rPr>
              <w:t>.Поддержка в области подготовки, переподготовки и повышения квалификации и добровольцев некоммерческих организаций (далее -  НКО)</w:t>
            </w:r>
          </w:p>
        </w:tc>
      </w:tr>
      <w:tr w:rsidR="00AB22EB" w:rsidRPr="00061BDA" w:rsidTr="00FB69B5">
        <w:tc>
          <w:tcPr>
            <w:tcW w:w="648" w:type="dxa"/>
          </w:tcPr>
          <w:p w:rsidR="00AB22EB" w:rsidRPr="00061BDA" w:rsidRDefault="00AB22EB" w:rsidP="00FB69B5">
            <w:pPr>
              <w:jc w:val="center"/>
            </w:pPr>
            <w:r w:rsidRPr="00061BDA">
              <w:t>1.</w:t>
            </w:r>
            <w:r w:rsidRPr="00061BDA">
              <w:rPr>
                <w:lang w:val="en-US"/>
              </w:rPr>
              <w:t>1</w:t>
            </w:r>
            <w:r w:rsidRPr="00061BDA">
              <w:t>.</w:t>
            </w:r>
          </w:p>
        </w:tc>
        <w:tc>
          <w:tcPr>
            <w:tcW w:w="3064" w:type="dxa"/>
          </w:tcPr>
          <w:p w:rsidR="00AB22EB" w:rsidRPr="00061BDA" w:rsidRDefault="00AB22EB" w:rsidP="00FB69B5">
            <w:pPr>
              <w:jc w:val="both"/>
            </w:pPr>
            <w:r w:rsidRPr="00061BDA">
              <w:t>Проведение семинара «Конкурс по благоустройству родников и по озеленению населенных пунктов»</w:t>
            </w:r>
          </w:p>
        </w:tc>
        <w:tc>
          <w:tcPr>
            <w:tcW w:w="2072" w:type="dxa"/>
          </w:tcPr>
          <w:p w:rsidR="00AB22EB" w:rsidRPr="00061BDA" w:rsidRDefault="00AB22EB" w:rsidP="00FB69B5">
            <w:pPr>
              <w:jc w:val="both"/>
            </w:pPr>
            <w:r w:rsidRPr="00061BDA">
              <w:t>ИК МР, ИК поселений района (по согласованию)</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rPr>
                <w:lang w:val="en-US"/>
              </w:rPr>
            </w:pPr>
            <w:r w:rsidRPr="00061BDA">
              <w:rPr>
                <w:lang w:val="en-US"/>
              </w:rPr>
              <w:t>-</w:t>
            </w:r>
          </w:p>
        </w:tc>
        <w:tc>
          <w:tcPr>
            <w:tcW w:w="1559" w:type="dxa"/>
          </w:tcPr>
          <w:p w:rsidR="00AB22EB" w:rsidRPr="00061BDA" w:rsidRDefault="00AB22EB" w:rsidP="00FB69B5">
            <w:pPr>
              <w:jc w:val="center"/>
              <w:rPr>
                <w:lang w:val="en-US"/>
              </w:rPr>
            </w:pPr>
            <w:r w:rsidRPr="00061BDA">
              <w:rPr>
                <w:lang w:val="en-US"/>
              </w:rPr>
              <w:t>-</w:t>
            </w:r>
          </w:p>
        </w:tc>
        <w:tc>
          <w:tcPr>
            <w:tcW w:w="1418" w:type="dxa"/>
          </w:tcPr>
          <w:p w:rsidR="00AB22EB" w:rsidRPr="00061BDA" w:rsidRDefault="00AB22EB" w:rsidP="00FB69B5">
            <w:pPr>
              <w:jc w:val="center"/>
              <w:rPr>
                <w:lang w:val="en-US"/>
              </w:rPr>
            </w:pPr>
            <w:r w:rsidRPr="00061BDA">
              <w:rPr>
                <w:lang w:val="en-US"/>
              </w:rPr>
              <w:t>-</w:t>
            </w:r>
          </w:p>
        </w:tc>
        <w:tc>
          <w:tcPr>
            <w:tcW w:w="1778" w:type="dxa"/>
          </w:tcPr>
          <w:p w:rsidR="00AB22EB" w:rsidRPr="00061BDA" w:rsidRDefault="00AB22EB" w:rsidP="00FB69B5">
            <w:pPr>
              <w:jc w:val="center"/>
              <w:rPr>
                <w:lang w:val="en-US"/>
              </w:rPr>
            </w:pPr>
            <w:r w:rsidRPr="00061BDA">
              <w:rPr>
                <w:lang w:val="en-US"/>
              </w:rPr>
              <w:t>-</w:t>
            </w:r>
          </w:p>
        </w:tc>
      </w:tr>
      <w:tr w:rsidR="00AB22EB" w:rsidRPr="00061BDA" w:rsidTr="00FB69B5">
        <w:tc>
          <w:tcPr>
            <w:tcW w:w="648" w:type="dxa"/>
          </w:tcPr>
          <w:p w:rsidR="00AB22EB" w:rsidRPr="00061BDA" w:rsidRDefault="00AB22EB" w:rsidP="00FB69B5">
            <w:pPr>
              <w:jc w:val="center"/>
            </w:pPr>
            <w:r w:rsidRPr="00061BDA">
              <w:t>1.2</w:t>
            </w:r>
          </w:p>
        </w:tc>
        <w:tc>
          <w:tcPr>
            <w:tcW w:w="3064" w:type="dxa"/>
          </w:tcPr>
          <w:p w:rsidR="00AB22EB" w:rsidRPr="00061BDA" w:rsidRDefault="00AB22EB" w:rsidP="00FB69B5">
            <w:pPr>
              <w:autoSpaceDE w:val="0"/>
              <w:autoSpaceDN w:val="0"/>
              <w:adjustRightInd w:val="0"/>
              <w:jc w:val="both"/>
            </w:pPr>
            <w:r w:rsidRPr="00061BDA">
              <w:t>Организация и проведение совместных рабочих встреч социально ориентированных НКО с представителями Исполнительного комитета Рыбно-Слободского муниципального района Республики Татарстан</w:t>
            </w:r>
          </w:p>
        </w:tc>
        <w:tc>
          <w:tcPr>
            <w:tcW w:w="2072" w:type="dxa"/>
          </w:tcPr>
          <w:p w:rsidR="00AB22EB" w:rsidRPr="00061BDA" w:rsidRDefault="00AB22EB" w:rsidP="00FB69B5">
            <w:pPr>
              <w:jc w:val="both"/>
            </w:pPr>
            <w:r w:rsidRPr="00061BDA">
              <w:t xml:space="preserve">отдел </w:t>
            </w:r>
            <w:proofErr w:type="gramStart"/>
            <w:r w:rsidRPr="00061BDA">
              <w:t>территориального</w:t>
            </w:r>
            <w:proofErr w:type="gramEnd"/>
            <w:r w:rsidRPr="00061BDA">
              <w:t xml:space="preserve"> развития ИК МР</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rPr>
                <w:lang w:val="en-US"/>
              </w:rPr>
            </w:pPr>
            <w:r w:rsidRPr="00061BDA">
              <w:rPr>
                <w:lang w:val="en-US"/>
              </w:rPr>
              <w:t>-</w:t>
            </w:r>
          </w:p>
        </w:tc>
        <w:tc>
          <w:tcPr>
            <w:tcW w:w="1559" w:type="dxa"/>
          </w:tcPr>
          <w:p w:rsidR="00AB22EB" w:rsidRPr="00061BDA" w:rsidRDefault="00AB22EB" w:rsidP="00FB69B5">
            <w:pPr>
              <w:jc w:val="center"/>
              <w:rPr>
                <w:lang w:val="en-US"/>
              </w:rPr>
            </w:pPr>
            <w:r w:rsidRPr="00061BDA">
              <w:rPr>
                <w:lang w:val="en-US"/>
              </w:rPr>
              <w:t>-</w:t>
            </w:r>
          </w:p>
        </w:tc>
        <w:tc>
          <w:tcPr>
            <w:tcW w:w="1418" w:type="dxa"/>
          </w:tcPr>
          <w:p w:rsidR="00AB22EB" w:rsidRPr="00061BDA" w:rsidRDefault="00AB22EB" w:rsidP="00FB69B5">
            <w:pPr>
              <w:jc w:val="center"/>
              <w:rPr>
                <w:lang w:val="en-US"/>
              </w:rPr>
            </w:pPr>
            <w:r w:rsidRPr="00061BDA">
              <w:rPr>
                <w:lang w:val="en-US"/>
              </w:rPr>
              <w:t>-</w:t>
            </w:r>
          </w:p>
        </w:tc>
        <w:tc>
          <w:tcPr>
            <w:tcW w:w="1778" w:type="dxa"/>
          </w:tcPr>
          <w:p w:rsidR="00AB22EB" w:rsidRPr="00061BDA" w:rsidRDefault="00AB22EB" w:rsidP="00FB69B5">
            <w:pPr>
              <w:jc w:val="center"/>
              <w:rPr>
                <w:lang w:val="en-US"/>
              </w:rPr>
            </w:pPr>
            <w:r w:rsidRPr="00061BDA">
              <w:rPr>
                <w:lang w:val="en-US"/>
              </w:rPr>
              <w:t>-</w:t>
            </w:r>
          </w:p>
        </w:tc>
      </w:tr>
      <w:tr w:rsidR="00AB22EB" w:rsidRPr="00061BDA" w:rsidTr="00FB69B5">
        <w:tc>
          <w:tcPr>
            <w:tcW w:w="14786" w:type="dxa"/>
            <w:gridSpan w:val="8"/>
          </w:tcPr>
          <w:p w:rsidR="00AB22EB" w:rsidRPr="00061BDA" w:rsidRDefault="00AB22EB" w:rsidP="00FB69B5">
            <w:pPr>
              <w:jc w:val="center"/>
            </w:pPr>
            <w:r w:rsidRPr="00061BDA">
              <w:rPr>
                <w:b/>
                <w:lang w:val="en-US"/>
              </w:rPr>
              <w:lastRenderedPageBreak/>
              <w:t>II</w:t>
            </w:r>
            <w:r w:rsidRPr="00061BDA">
              <w:rPr>
                <w:b/>
              </w:rPr>
              <w:t>.Стимулирование благотворительной и добровольческой деятельности</w:t>
            </w:r>
          </w:p>
        </w:tc>
      </w:tr>
      <w:tr w:rsidR="00AB22EB" w:rsidRPr="00061BDA" w:rsidTr="00FB69B5">
        <w:tc>
          <w:tcPr>
            <w:tcW w:w="648" w:type="dxa"/>
          </w:tcPr>
          <w:p w:rsidR="00AB22EB" w:rsidRPr="00061BDA" w:rsidRDefault="00AB22EB" w:rsidP="00FB69B5">
            <w:pPr>
              <w:jc w:val="center"/>
            </w:pPr>
            <w:r w:rsidRPr="00061BDA">
              <w:t>2.1.</w:t>
            </w:r>
          </w:p>
        </w:tc>
        <w:tc>
          <w:tcPr>
            <w:tcW w:w="3064" w:type="dxa"/>
          </w:tcPr>
          <w:p w:rsidR="00AB22EB" w:rsidRPr="00061BDA" w:rsidRDefault="00AB22EB" w:rsidP="00FB69B5">
            <w:pPr>
              <w:jc w:val="both"/>
            </w:pPr>
            <w:r w:rsidRPr="00061BDA">
              <w:t>Благотворительная акция «Спеши делать добро»</w:t>
            </w:r>
          </w:p>
        </w:tc>
        <w:tc>
          <w:tcPr>
            <w:tcW w:w="2072" w:type="dxa"/>
          </w:tcPr>
          <w:p w:rsidR="00AB22EB" w:rsidRPr="00061BDA" w:rsidRDefault="00AB22EB" w:rsidP="00FB69B5">
            <w:pPr>
              <w:jc w:val="both"/>
            </w:pPr>
            <w:r w:rsidRPr="00061BDA">
              <w:t>отдел территориального развития ИК МР, Фонд «</w:t>
            </w:r>
            <w:proofErr w:type="spellStart"/>
            <w:r w:rsidRPr="00061BDA">
              <w:t>Йолдыз</w:t>
            </w:r>
            <w:proofErr w:type="spellEnd"/>
            <w:r w:rsidRPr="00061BDA">
              <w:t>» (по согласованию)</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rPr>
                <w:lang w:val="en-US"/>
              </w:rPr>
            </w:pPr>
            <w:r w:rsidRPr="00061BDA">
              <w:rPr>
                <w:lang w:val="en-US"/>
              </w:rPr>
              <w:t>-</w:t>
            </w:r>
          </w:p>
        </w:tc>
        <w:tc>
          <w:tcPr>
            <w:tcW w:w="1559" w:type="dxa"/>
          </w:tcPr>
          <w:p w:rsidR="00AB22EB" w:rsidRPr="00061BDA" w:rsidRDefault="00AB22EB" w:rsidP="00FB69B5">
            <w:pPr>
              <w:jc w:val="center"/>
              <w:rPr>
                <w:lang w:val="en-US"/>
              </w:rPr>
            </w:pPr>
            <w:r w:rsidRPr="00061BDA">
              <w:rPr>
                <w:lang w:val="en-US"/>
              </w:rPr>
              <w:t>-</w:t>
            </w:r>
          </w:p>
        </w:tc>
        <w:tc>
          <w:tcPr>
            <w:tcW w:w="1418" w:type="dxa"/>
          </w:tcPr>
          <w:p w:rsidR="00AB22EB" w:rsidRPr="00061BDA" w:rsidRDefault="00AB22EB" w:rsidP="00FB69B5">
            <w:pPr>
              <w:jc w:val="center"/>
              <w:rPr>
                <w:lang w:val="en-US"/>
              </w:rPr>
            </w:pPr>
            <w:r w:rsidRPr="00061BDA">
              <w:rPr>
                <w:lang w:val="en-US"/>
              </w:rPr>
              <w:t>-</w:t>
            </w:r>
          </w:p>
        </w:tc>
        <w:tc>
          <w:tcPr>
            <w:tcW w:w="1778" w:type="dxa"/>
          </w:tcPr>
          <w:p w:rsidR="00AB22EB" w:rsidRPr="00061BDA" w:rsidRDefault="00AB22EB" w:rsidP="00FB69B5">
            <w:pPr>
              <w:jc w:val="center"/>
              <w:rPr>
                <w:lang w:val="en-US"/>
              </w:rPr>
            </w:pPr>
            <w:r w:rsidRPr="00061BDA">
              <w:rPr>
                <w:lang w:val="en-US"/>
              </w:rPr>
              <w:t>-</w:t>
            </w:r>
          </w:p>
        </w:tc>
      </w:tr>
      <w:tr w:rsidR="00AB22EB" w:rsidRPr="00061BDA" w:rsidTr="00FB69B5">
        <w:tc>
          <w:tcPr>
            <w:tcW w:w="648" w:type="dxa"/>
          </w:tcPr>
          <w:p w:rsidR="00AB22EB" w:rsidRPr="00061BDA" w:rsidRDefault="00AB22EB" w:rsidP="00FB69B5">
            <w:pPr>
              <w:jc w:val="center"/>
            </w:pPr>
            <w:r w:rsidRPr="00061BDA">
              <w:t>2.2.</w:t>
            </w:r>
          </w:p>
        </w:tc>
        <w:tc>
          <w:tcPr>
            <w:tcW w:w="3064" w:type="dxa"/>
          </w:tcPr>
          <w:p w:rsidR="00AB22EB" w:rsidRPr="00061BDA" w:rsidRDefault="00AB22EB" w:rsidP="00FB69B5">
            <w:pPr>
              <w:jc w:val="both"/>
            </w:pPr>
            <w:r w:rsidRPr="00061BDA">
              <w:t xml:space="preserve">Подведение итогов благотворительной и </w:t>
            </w:r>
            <w:proofErr w:type="gramStart"/>
            <w:r w:rsidRPr="00061BDA">
              <w:t>добровольческой</w:t>
            </w:r>
            <w:proofErr w:type="gramEnd"/>
            <w:r w:rsidRPr="00061BDA">
              <w:t xml:space="preserve"> деятельности </w:t>
            </w:r>
          </w:p>
        </w:tc>
        <w:tc>
          <w:tcPr>
            <w:tcW w:w="2072" w:type="dxa"/>
          </w:tcPr>
          <w:p w:rsidR="00AB22EB" w:rsidRPr="00061BDA" w:rsidRDefault="00AB22EB" w:rsidP="00FB69B5">
            <w:pPr>
              <w:jc w:val="both"/>
            </w:pPr>
            <w:r w:rsidRPr="00061BDA">
              <w:t xml:space="preserve">отдел </w:t>
            </w:r>
            <w:proofErr w:type="gramStart"/>
            <w:r w:rsidRPr="00061BDA">
              <w:t>территориального</w:t>
            </w:r>
            <w:proofErr w:type="gramEnd"/>
            <w:r w:rsidRPr="00061BDA">
              <w:t xml:space="preserve"> развития ИК МР</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rPr>
                <w:lang w:val="en-US"/>
              </w:rPr>
            </w:pPr>
            <w:r w:rsidRPr="00061BDA">
              <w:rPr>
                <w:lang w:val="en-US"/>
              </w:rPr>
              <w:t>-</w:t>
            </w:r>
          </w:p>
        </w:tc>
        <w:tc>
          <w:tcPr>
            <w:tcW w:w="1559" w:type="dxa"/>
          </w:tcPr>
          <w:p w:rsidR="00AB22EB" w:rsidRPr="00061BDA" w:rsidRDefault="00AB22EB" w:rsidP="00FB69B5">
            <w:pPr>
              <w:jc w:val="center"/>
              <w:rPr>
                <w:lang w:val="en-US"/>
              </w:rPr>
            </w:pPr>
            <w:r w:rsidRPr="00061BDA">
              <w:rPr>
                <w:lang w:val="en-US"/>
              </w:rPr>
              <w:t>-</w:t>
            </w:r>
          </w:p>
        </w:tc>
        <w:tc>
          <w:tcPr>
            <w:tcW w:w="1418" w:type="dxa"/>
          </w:tcPr>
          <w:p w:rsidR="00AB22EB" w:rsidRPr="00061BDA" w:rsidRDefault="00AB22EB" w:rsidP="00FB69B5">
            <w:pPr>
              <w:jc w:val="center"/>
              <w:rPr>
                <w:lang w:val="en-US"/>
              </w:rPr>
            </w:pPr>
            <w:r w:rsidRPr="00061BDA">
              <w:rPr>
                <w:lang w:val="en-US"/>
              </w:rPr>
              <w:t>-</w:t>
            </w:r>
          </w:p>
        </w:tc>
        <w:tc>
          <w:tcPr>
            <w:tcW w:w="1778" w:type="dxa"/>
          </w:tcPr>
          <w:p w:rsidR="00AB22EB" w:rsidRPr="00061BDA" w:rsidRDefault="00AB22EB" w:rsidP="00FB69B5">
            <w:pPr>
              <w:jc w:val="center"/>
              <w:rPr>
                <w:lang w:val="en-US"/>
              </w:rPr>
            </w:pPr>
            <w:r w:rsidRPr="00061BDA">
              <w:rPr>
                <w:lang w:val="en-US"/>
              </w:rPr>
              <w:t>-</w:t>
            </w:r>
          </w:p>
        </w:tc>
      </w:tr>
      <w:tr w:rsidR="00AB22EB" w:rsidRPr="00061BDA" w:rsidTr="00FB69B5">
        <w:tc>
          <w:tcPr>
            <w:tcW w:w="648" w:type="dxa"/>
          </w:tcPr>
          <w:p w:rsidR="00AB22EB" w:rsidRPr="00061BDA" w:rsidRDefault="00AB22EB" w:rsidP="00FB69B5">
            <w:pPr>
              <w:jc w:val="center"/>
            </w:pPr>
            <w:r w:rsidRPr="00061BDA">
              <w:t>2.3.</w:t>
            </w:r>
          </w:p>
        </w:tc>
        <w:tc>
          <w:tcPr>
            <w:tcW w:w="3064" w:type="dxa"/>
          </w:tcPr>
          <w:p w:rsidR="00AB22EB" w:rsidRPr="00061BDA" w:rsidRDefault="00AB22EB" w:rsidP="00FB69B5">
            <w:pPr>
              <w:autoSpaceDE w:val="0"/>
              <w:autoSpaceDN w:val="0"/>
              <w:adjustRightInd w:val="0"/>
              <w:jc w:val="both"/>
            </w:pPr>
            <w:r w:rsidRPr="00061BDA">
              <w:t>Освещение деятельности социально ориентированных НКО в средствах массовой информации</w:t>
            </w:r>
          </w:p>
        </w:tc>
        <w:tc>
          <w:tcPr>
            <w:tcW w:w="2072" w:type="dxa"/>
          </w:tcPr>
          <w:p w:rsidR="00AB22EB" w:rsidRPr="00061BDA" w:rsidRDefault="00AB22EB" w:rsidP="00FB69B5">
            <w:pPr>
              <w:jc w:val="both"/>
            </w:pPr>
            <w:r w:rsidRPr="00061BDA">
              <w:t>редакция районной газеты «Сельские горизонты» (по согласованию)</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pPr>
            <w:r w:rsidRPr="00061BDA">
              <w:t>-</w:t>
            </w:r>
          </w:p>
        </w:tc>
        <w:tc>
          <w:tcPr>
            <w:tcW w:w="1559" w:type="dxa"/>
          </w:tcPr>
          <w:p w:rsidR="00AB22EB" w:rsidRPr="00061BDA" w:rsidRDefault="00AB22EB" w:rsidP="00FB69B5">
            <w:pPr>
              <w:jc w:val="center"/>
            </w:pPr>
            <w:r w:rsidRPr="00061BDA">
              <w:t>-</w:t>
            </w:r>
          </w:p>
        </w:tc>
        <w:tc>
          <w:tcPr>
            <w:tcW w:w="1418" w:type="dxa"/>
          </w:tcPr>
          <w:p w:rsidR="00AB22EB" w:rsidRPr="00061BDA" w:rsidRDefault="00AB22EB" w:rsidP="00FB69B5">
            <w:pPr>
              <w:jc w:val="center"/>
            </w:pPr>
            <w:r w:rsidRPr="00061BDA">
              <w:t>-</w:t>
            </w:r>
          </w:p>
        </w:tc>
        <w:tc>
          <w:tcPr>
            <w:tcW w:w="1778" w:type="dxa"/>
          </w:tcPr>
          <w:p w:rsidR="00AB22EB" w:rsidRPr="00061BDA" w:rsidRDefault="00AB22EB" w:rsidP="00FB69B5">
            <w:pPr>
              <w:jc w:val="center"/>
            </w:pPr>
            <w:r w:rsidRPr="00061BDA">
              <w:t>-</w:t>
            </w:r>
          </w:p>
        </w:tc>
      </w:tr>
      <w:tr w:rsidR="00AB22EB" w:rsidRPr="00061BDA" w:rsidTr="00FB69B5">
        <w:tc>
          <w:tcPr>
            <w:tcW w:w="14786" w:type="dxa"/>
            <w:gridSpan w:val="8"/>
          </w:tcPr>
          <w:p w:rsidR="00AB22EB" w:rsidRPr="00061BDA" w:rsidRDefault="00AB22EB" w:rsidP="00FB69B5">
            <w:pPr>
              <w:jc w:val="center"/>
            </w:pPr>
            <w:r w:rsidRPr="00061BDA">
              <w:rPr>
                <w:b/>
                <w:lang w:val="en-US"/>
              </w:rPr>
              <w:t>III</w:t>
            </w:r>
            <w:r w:rsidRPr="00061BDA">
              <w:rPr>
                <w:b/>
              </w:rPr>
              <w:t>.Развитие сферы социальных услуг, предоставляемых НКО населению</w:t>
            </w:r>
          </w:p>
        </w:tc>
      </w:tr>
      <w:tr w:rsidR="00AB22EB" w:rsidRPr="00061BDA" w:rsidTr="00FB69B5">
        <w:tc>
          <w:tcPr>
            <w:tcW w:w="648" w:type="dxa"/>
          </w:tcPr>
          <w:p w:rsidR="00AB22EB" w:rsidRPr="00061BDA" w:rsidRDefault="00AB22EB" w:rsidP="00FB69B5">
            <w:pPr>
              <w:jc w:val="center"/>
            </w:pPr>
            <w:r w:rsidRPr="00061BDA">
              <w:t>3.1.</w:t>
            </w:r>
          </w:p>
        </w:tc>
        <w:tc>
          <w:tcPr>
            <w:tcW w:w="3064" w:type="dxa"/>
          </w:tcPr>
          <w:p w:rsidR="00AB22EB" w:rsidRPr="00061BDA" w:rsidRDefault="00AB22EB" w:rsidP="00FB69B5">
            <w:pPr>
              <w:jc w:val="both"/>
            </w:pPr>
            <w:r w:rsidRPr="00061BDA">
              <w:t>Проведение конкурса социальных проектов</w:t>
            </w:r>
          </w:p>
        </w:tc>
        <w:tc>
          <w:tcPr>
            <w:tcW w:w="2072" w:type="dxa"/>
          </w:tcPr>
          <w:p w:rsidR="00AB22EB" w:rsidRPr="00061BDA" w:rsidRDefault="00AB22EB" w:rsidP="00FB69B5">
            <w:pPr>
              <w:jc w:val="both"/>
            </w:pPr>
            <w:r w:rsidRPr="00061BDA">
              <w:t xml:space="preserve">отдел </w:t>
            </w:r>
            <w:proofErr w:type="gramStart"/>
            <w:r w:rsidRPr="00061BDA">
              <w:t>территориального</w:t>
            </w:r>
            <w:proofErr w:type="gramEnd"/>
            <w:r w:rsidRPr="00061BDA">
              <w:t xml:space="preserve"> развития ИК МР, ОСЗ (по согласованию)</w:t>
            </w:r>
          </w:p>
        </w:tc>
        <w:tc>
          <w:tcPr>
            <w:tcW w:w="2546" w:type="dxa"/>
          </w:tcPr>
          <w:p w:rsidR="00AB22EB" w:rsidRPr="00061BDA" w:rsidRDefault="00AB22EB" w:rsidP="00FB69B5">
            <w:pPr>
              <w:jc w:val="center"/>
            </w:pPr>
            <w:r w:rsidRPr="00061BDA">
              <w:t>2018-2020 годы</w:t>
            </w:r>
          </w:p>
        </w:tc>
        <w:tc>
          <w:tcPr>
            <w:tcW w:w="1701" w:type="dxa"/>
          </w:tcPr>
          <w:p w:rsidR="00AB22EB" w:rsidRPr="00061BDA" w:rsidRDefault="00AB22EB" w:rsidP="00FB69B5">
            <w:pPr>
              <w:jc w:val="center"/>
              <w:rPr>
                <w:lang w:val="en-US"/>
              </w:rPr>
            </w:pPr>
            <w:r w:rsidRPr="00061BDA">
              <w:rPr>
                <w:lang w:val="en-US"/>
              </w:rPr>
              <w:t>-</w:t>
            </w:r>
          </w:p>
        </w:tc>
        <w:tc>
          <w:tcPr>
            <w:tcW w:w="1559" w:type="dxa"/>
          </w:tcPr>
          <w:p w:rsidR="00AB22EB" w:rsidRPr="00061BDA" w:rsidRDefault="00AB22EB" w:rsidP="00FB69B5">
            <w:pPr>
              <w:jc w:val="center"/>
              <w:rPr>
                <w:lang w:val="en-US"/>
              </w:rPr>
            </w:pPr>
            <w:r w:rsidRPr="00061BDA">
              <w:rPr>
                <w:lang w:val="en-US"/>
              </w:rPr>
              <w:t>-</w:t>
            </w:r>
          </w:p>
        </w:tc>
        <w:tc>
          <w:tcPr>
            <w:tcW w:w="1418" w:type="dxa"/>
          </w:tcPr>
          <w:p w:rsidR="00AB22EB" w:rsidRPr="00061BDA" w:rsidRDefault="00AB22EB" w:rsidP="00FB69B5">
            <w:pPr>
              <w:jc w:val="center"/>
              <w:rPr>
                <w:lang w:val="en-US"/>
              </w:rPr>
            </w:pPr>
            <w:r w:rsidRPr="00061BDA">
              <w:rPr>
                <w:lang w:val="en-US"/>
              </w:rPr>
              <w:t>-</w:t>
            </w:r>
          </w:p>
        </w:tc>
        <w:tc>
          <w:tcPr>
            <w:tcW w:w="1778" w:type="dxa"/>
          </w:tcPr>
          <w:p w:rsidR="00AB22EB" w:rsidRPr="00061BDA" w:rsidRDefault="00AB22EB" w:rsidP="00FB69B5">
            <w:pPr>
              <w:jc w:val="center"/>
              <w:rPr>
                <w:lang w:val="en-US"/>
              </w:rPr>
            </w:pPr>
            <w:r w:rsidRPr="00061BDA">
              <w:rPr>
                <w:lang w:val="en-US"/>
              </w:rPr>
              <w:t>-</w:t>
            </w:r>
          </w:p>
        </w:tc>
      </w:tr>
      <w:tr w:rsidR="00AB22EB" w:rsidRPr="00061BDA" w:rsidTr="00FB69B5">
        <w:tc>
          <w:tcPr>
            <w:tcW w:w="648" w:type="dxa"/>
          </w:tcPr>
          <w:p w:rsidR="00AB22EB" w:rsidRPr="00061BDA" w:rsidRDefault="00AB22EB" w:rsidP="00FB69B5">
            <w:pPr>
              <w:jc w:val="center"/>
            </w:pPr>
            <w:r w:rsidRPr="00061BDA">
              <w:t>3.2.</w:t>
            </w:r>
          </w:p>
        </w:tc>
        <w:tc>
          <w:tcPr>
            <w:tcW w:w="3064" w:type="dxa"/>
          </w:tcPr>
          <w:p w:rsidR="00AB22EB" w:rsidRPr="00061BDA" w:rsidRDefault="00AB22EB" w:rsidP="00FB69B5">
            <w:pPr>
              <w:jc w:val="both"/>
            </w:pPr>
            <w:r w:rsidRPr="00061BDA">
              <w:t>Обеспечение участия социально ориентированных НКО в конкурсах, проводимых на республиканском уровне</w:t>
            </w:r>
          </w:p>
        </w:tc>
        <w:tc>
          <w:tcPr>
            <w:tcW w:w="2072" w:type="dxa"/>
          </w:tcPr>
          <w:p w:rsidR="00AB22EB" w:rsidRPr="00061BDA" w:rsidRDefault="00AB22EB" w:rsidP="00FB69B5">
            <w:pPr>
              <w:jc w:val="both"/>
            </w:pPr>
            <w:r w:rsidRPr="00061BDA">
              <w:t xml:space="preserve">отдел </w:t>
            </w:r>
            <w:proofErr w:type="gramStart"/>
            <w:r w:rsidRPr="00061BDA">
              <w:t>территориального</w:t>
            </w:r>
            <w:proofErr w:type="gramEnd"/>
            <w:r w:rsidRPr="00061BDA">
              <w:t xml:space="preserve"> развития ИК МР</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rPr>
                <w:lang w:val="en-US"/>
              </w:rPr>
            </w:pPr>
            <w:r w:rsidRPr="00061BDA">
              <w:rPr>
                <w:lang w:val="en-US"/>
              </w:rPr>
              <w:t>-</w:t>
            </w:r>
          </w:p>
        </w:tc>
        <w:tc>
          <w:tcPr>
            <w:tcW w:w="1559" w:type="dxa"/>
          </w:tcPr>
          <w:p w:rsidR="00AB22EB" w:rsidRPr="00061BDA" w:rsidRDefault="00AB22EB" w:rsidP="00FB69B5">
            <w:pPr>
              <w:jc w:val="center"/>
              <w:rPr>
                <w:lang w:val="en-US"/>
              </w:rPr>
            </w:pPr>
            <w:r w:rsidRPr="00061BDA">
              <w:rPr>
                <w:lang w:val="en-US"/>
              </w:rPr>
              <w:t>-</w:t>
            </w:r>
          </w:p>
        </w:tc>
        <w:tc>
          <w:tcPr>
            <w:tcW w:w="1418" w:type="dxa"/>
          </w:tcPr>
          <w:p w:rsidR="00AB22EB" w:rsidRPr="00061BDA" w:rsidRDefault="00AB22EB" w:rsidP="00FB69B5">
            <w:pPr>
              <w:jc w:val="center"/>
              <w:rPr>
                <w:lang w:val="en-US"/>
              </w:rPr>
            </w:pPr>
            <w:r w:rsidRPr="00061BDA">
              <w:rPr>
                <w:lang w:val="en-US"/>
              </w:rPr>
              <w:t>-</w:t>
            </w:r>
          </w:p>
        </w:tc>
        <w:tc>
          <w:tcPr>
            <w:tcW w:w="1778" w:type="dxa"/>
          </w:tcPr>
          <w:p w:rsidR="00AB22EB" w:rsidRPr="00061BDA" w:rsidRDefault="00AB22EB" w:rsidP="00FB69B5">
            <w:pPr>
              <w:jc w:val="center"/>
              <w:rPr>
                <w:lang w:val="en-US"/>
              </w:rPr>
            </w:pPr>
            <w:r w:rsidRPr="00061BDA">
              <w:rPr>
                <w:lang w:val="en-US"/>
              </w:rPr>
              <w:t>-</w:t>
            </w:r>
          </w:p>
        </w:tc>
      </w:tr>
      <w:tr w:rsidR="00AB22EB" w:rsidRPr="00061BDA" w:rsidTr="00FB69B5">
        <w:tc>
          <w:tcPr>
            <w:tcW w:w="14786" w:type="dxa"/>
            <w:gridSpan w:val="8"/>
          </w:tcPr>
          <w:p w:rsidR="00AB22EB" w:rsidRPr="00061BDA" w:rsidRDefault="00AB22EB" w:rsidP="00FB69B5">
            <w:pPr>
              <w:spacing w:after="200"/>
              <w:ind w:left="1080"/>
              <w:contextualSpacing/>
              <w:rPr>
                <w:rFonts w:eastAsia="Calibri"/>
                <w:b/>
                <w:lang w:eastAsia="en-US"/>
              </w:rPr>
            </w:pPr>
            <w:r w:rsidRPr="00061BDA">
              <w:rPr>
                <w:rFonts w:eastAsia="Calibri"/>
                <w:b/>
                <w:lang w:val="en-US" w:eastAsia="en-US"/>
              </w:rPr>
              <w:t>IV</w:t>
            </w:r>
            <w:r w:rsidRPr="00061BDA">
              <w:rPr>
                <w:rFonts w:eastAsia="Calibri"/>
                <w:b/>
                <w:lang w:val="tt-RU" w:eastAsia="en-US"/>
              </w:rPr>
              <w:t>.</w:t>
            </w:r>
            <w:r w:rsidRPr="00061BDA">
              <w:rPr>
                <w:rFonts w:eastAsia="Calibri"/>
                <w:b/>
                <w:lang w:eastAsia="en-US"/>
              </w:rPr>
              <w:t>Оказание социально ориентированным НКО, осуществляющим свою деятельность на территории Рыбно-Слободского муниципального района Республики Татарстан, финансовой, информационной, консультационной поддержки</w:t>
            </w:r>
          </w:p>
        </w:tc>
      </w:tr>
      <w:tr w:rsidR="00AB22EB" w:rsidRPr="00061BDA" w:rsidTr="00FB69B5">
        <w:tc>
          <w:tcPr>
            <w:tcW w:w="648" w:type="dxa"/>
          </w:tcPr>
          <w:p w:rsidR="00AB22EB" w:rsidRPr="00061BDA" w:rsidRDefault="00AB22EB" w:rsidP="00FB69B5">
            <w:pPr>
              <w:jc w:val="center"/>
            </w:pPr>
            <w:r w:rsidRPr="00061BDA">
              <w:rPr>
                <w:lang w:val="en-US"/>
              </w:rPr>
              <w:t>4</w:t>
            </w:r>
            <w:r w:rsidRPr="00061BDA">
              <w:t>.1.</w:t>
            </w:r>
          </w:p>
        </w:tc>
        <w:tc>
          <w:tcPr>
            <w:tcW w:w="3064" w:type="dxa"/>
          </w:tcPr>
          <w:p w:rsidR="00AB22EB" w:rsidRPr="00061BDA" w:rsidRDefault="00AB22EB" w:rsidP="00FB69B5">
            <w:pPr>
              <w:jc w:val="both"/>
            </w:pPr>
            <w:r w:rsidRPr="00061BDA">
              <w:t>Предоставление субсидий социально ориентированным НКО на организацию их деятельности</w:t>
            </w:r>
          </w:p>
        </w:tc>
        <w:tc>
          <w:tcPr>
            <w:tcW w:w="2072" w:type="dxa"/>
          </w:tcPr>
          <w:p w:rsidR="00AB22EB" w:rsidRPr="00061BDA" w:rsidRDefault="00AB22EB" w:rsidP="00FB69B5">
            <w:pPr>
              <w:jc w:val="both"/>
            </w:pPr>
            <w:r w:rsidRPr="00061BDA">
              <w:t xml:space="preserve">ФБП (по согласованию), отдел </w:t>
            </w:r>
            <w:proofErr w:type="gramStart"/>
            <w:r w:rsidRPr="00061BDA">
              <w:t>территориального</w:t>
            </w:r>
            <w:proofErr w:type="gramEnd"/>
            <w:r w:rsidRPr="00061BDA">
              <w:t xml:space="preserve"> развития ИК МР</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pPr>
            <w:r w:rsidRPr="00061BDA">
              <w:t>550,7 (МБ)</w:t>
            </w:r>
          </w:p>
        </w:tc>
        <w:tc>
          <w:tcPr>
            <w:tcW w:w="1559" w:type="dxa"/>
          </w:tcPr>
          <w:p w:rsidR="00AB22EB" w:rsidRPr="00061BDA" w:rsidRDefault="00AB22EB" w:rsidP="00FB69B5">
            <w:pPr>
              <w:jc w:val="center"/>
            </w:pPr>
            <w:r w:rsidRPr="00061BDA">
              <w:t>550,7 (МБ)</w:t>
            </w:r>
          </w:p>
        </w:tc>
        <w:tc>
          <w:tcPr>
            <w:tcW w:w="1418" w:type="dxa"/>
          </w:tcPr>
          <w:p w:rsidR="00AB22EB" w:rsidRPr="00061BDA" w:rsidRDefault="00AB22EB" w:rsidP="00FB69B5">
            <w:pPr>
              <w:jc w:val="center"/>
            </w:pPr>
            <w:r w:rsidRPr="00061BDA">
              <w:t>550,7 (МБ)</w:t>
            </w:r>
          </w:p>
        </w:tc>
        <w:tc>
          <w:tcPr>
            <w:tcW w:w="1778" w:type="dxa"/>
          </w:tcPr>
          <w:p w:rsidR="00AB22EB" w:rsidRPr="00061BDA" w:rsidRDefault="00AB22EB" w:rsidP="00FB69B5">
            <w:pPr>
              <w:jc w:val="center"/>
            </w:pPr>
            <w:r w:rsidRPr="00061BDA">
              <w:t>550,7 (МБ)</w:t>
            </w:r>
          </w:p>
        </w:tc>
      </w:tr>
      <w:tr w:rsidR="00AB22EB" w:rsidRPr="00061BDA" w:rsidTr="00FB69B5">
        <w:tc>
          <w:tcPr>
            <w:tcW w:w="648" w:type="dxa"/>
          </w:tcPr>
          <w:p w:rsidR="00AB22EB" w:rsidRPr="00061BDA" w:rsidRDefault="00AB22EB" w:rsidP="00FB69B5">
            <w:pPr>
              <w:jc w:val="center"/>
            </w:pPr>
            <w:r w:rsidRPr="00061BDA">
              <w:rPr>
                <w:lang w:val="en-US"/>
              </w:rPr>
              <w:lastRenderedPageBreak/>
              <w:t>4</w:t>
            </w:r>
            <w:r w:rsidRPr="00061BDA">
              <w:t>.2.</w:t>
            </w:r>
          </w:p>
        </w:tc>
        <w:tc>
          <w:tcPr>
            <w:tcW w:w="3064" w:type="dxa"/>
          </w:tcPr>
          <w:p w:rsidR="00AB22EB" w:rsidRPr="00061BDA" w:rsidRDefault="00AB22EB" w:rsidP="00FB69B5">
            <w:pPr>
              <w:jc w:val="both"/>
            </w:pPr>
            <w:r w:rsidRPr="00061BDA">
              <w:t>Имущественная поддержка социально ориентированных НКО (предоставление помещений для  деятельности социально ориентированных НКО)</w:t>
            </w:r>
          </w:p>
        </w:tc>
        <w:tc>
          <w:tcPr>
            <w:tcW w:w="2072" w:type="dxa"/>
          </w:tcPr>
          <w:p w:rsidR="00AB22EB" w:rsidRPr="00061BDA" w:rsidRDefault="00AB22EB" w:rsidP="00FB69B5">
            <w:pPr>
              <w:jc w:val="both"/>
            </w:pPr>
            <w:r w:rsidRPr="00061BDA">
              <w:t>ПИЗО (по согласованию), ИК поселений района (по согласованию)</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rPr>
                <w:lang w:val="en-US"/>
              </w:rPr>
            </w:pPr>
            <w:r w:rsidRPr="00061BDA">
              <w:rPr>
                <w:lang w:val="en-US"/>
              </w:rPr>
              <w:t>-</w:t>
            </w:r>
          </w:p>
        </w:tc>
        <w:tc>
          <w:tcPr>
            <w:tcW w:w="1559" w:type="dxa"/>
          </w:tcPr>
          <w:p w:rsidR="00AB22EB" w:rsidRPr="00061BDA" w:rsidRDefault="00AB22EB" w:rsidP="00FB69B5">
            <w:pPr>
              <w:jc w:val="center"/>
              <w:rPr>
                <w:lang w:val="en-US"/>
              </w:rPr>
            </w:pPr>
            <w:r w:rsidRPr="00061BDA">
              <w:rPr>
                <w:lang w:val="en-US"/>
              </w:rPr>
              <w:t>-</w:t>
            </w:r>
          </w:p>
        </w:tc>
        <w:tc>
          <w:tcPr>
            <w:tcW w:w="1418" w:type="dxa"/>
          </w:tcPr>
          <w:p w:rsidR="00AB22EB" w:rsidRPr="00061BDA" w:rsidRDefault="00AB22EB" w:rsidP="00FB69B5">
            <w:pPr>
              <w:jc w:val="center"/>
              <w:rPr>
                <w:lang w:val="en-US"/>
              </w:rPr>
            </w:pPr>
            <w:r w:rsidRPr="00061BDA">
              <w:rPr>
                <w:lang w:val="en-US"/>
              </w:rPr>
              <w:t>-</w:t>
            </w:r>
          </w:p>
        </w:tc>
        <w:tc>
          <w:tcPr>
            <w:tcW w:w="1778" w:type="dxa"/>
          </w:tcPr>
          <w:p w:rsidR="00AB22EB" w:rsidRPr="00061BDA" w:rsidRDefault="00AB22EB" w:rsidP="00FB69B5">
            <w:pPr>
              <w:jc w:val="center"/>
              <w:rPr>
                <w:lang w:val="en-US"/>
              </w:rPr>
            </w:pPr>
            <w:r w:rsidRPr="00061BDA">
              <w:rPr>
                <w:lang w:val="en-US"/>
              </w:rPr>
              <w:t>-</w:t>
            </w:r>
          </w:p>
        </w:tc>
      </w:tr>
      <w:tr w:rsidR="00AB22EB" w:rsidRPr="00061BDA" w:rsidTr="00FB69B5">
        <w:tc>
          <w:tcPr>
            <w:tcW w:w="648" w:type="dxa"/>
          </w:tcPr>
          <w:p w:rsidR="00AB22EB" w:rsidRPr="00061BDA" w:rsidRDefault="00AB22EB" w:rsidP="00FB69B5">
            <w:pPr>
              <w:jc w:val="center"/>
            </w:pPr>
            <w:r w:rsidRPr="00061BDA">
              <w:rPr>
                <w:lang w:val="en-US"/>
              </w:rPr>
              <w:t>4</w:t>
            </w:r>
            <w:r w:rsidRPr="00061BDA">
              <w:t>.3.</w:t>
            </w:r>
          </w:p>
        </w:tc>
        <w:tc>
          <w:tcPr>
            <w:tcW w:w="3064" w:type="dxa"/>
          </w:tcPr>
          <w:p w:rsidR="00AB22EB" w:rsidRPr="00061BDA" w:rsidRDefault="00AB22EB" w:rsidP="00FB69B5">
            <w:pPr>
              <w:autoSpaceDE w:val="0"/>
              <w:autoSpaceDN w:val="0"/>
              <w:adjustRightInd w:val="0"/>
              <w:jc w:val="both"/>
            </w:pPr>
            <w:r w:rsidRPr="00061BDA">
              <w:rPr>
                <w:bCs/>
              </w:rPr>
              <w:t xml:space="preserve">Оказание информационно-консультационной поддержки социально ориентированных НКО </w:t>
            </w:r>
          </w:p>
        </w:tc>
        <w:tc>
          <w:tcPr>
            <w:tcW w:w="2072" w:type="dxa"/>
          </w:tcPr>
          <w:p w:rsidR="00AB22EB" w:rsidRPr="00061BDA" w:rsidRDefault="00AB22EB" w:rsidP="00FB69B5">
            <w:pPr>
              <w:jc w:val="both"/>
              <w:rPr>
                <w:b/>
              </w:rPr>
            </w:pPr>
            <w:r w:rsidRPr="00061BDA">
              <w:t xml:space="preserve">отдел </w:t>
            </w:r>
            <w:proofErr w:type="gramStart"/>
            <w:r w:rsidRPr="00061BDA">
              <w:t>территориального</w:t>
            </w:r>
            <w:proofErr w:type="gramEnd"/>
            <w:r w:rsidRPr="00061BDA">
              <w:t xml:space="preserve"> развития ИК МР</w:t>
            </w:r>
          </w:p>
        </w:tc>
        <w:tc>
          <w:tcPr>
            <w:tcW w:w="2546" w:type="dxa"/>
          </w:tcPr>
          <w:p w:rsidR="00AB22EB" w:rsidRPr="00061BDA" w:rsidRDefault="00AB22EB" w:rsidP="00FB69B5">
            <w:pPr>
              <w:jc w:val="center"/>
              <w:rPr>
                <w:b/>
              </w:rPr>
            </w:pPr>
            <w:r w:rsidRPr="00061BDA">
              <w:t>2017-2020 годы</w:t>
            </w:r>
          </w:p>
        </w:tc>
        <w:tc>
          <w:tcPr>
            <w:tcW w:w="1701" w:type="dxa"/>
          </w:tcPr>
          <w:p w:rsidR="00AB22EB" w:rsidRPr="00061BDA" w:rsidRDefault="00AB22EB" w:rsidP="00FB69B5">
            <w:pPr>
              <w:jc w:val="center"/>
              <w:rPr>
                <w:lang w:val="en-US"/>
              </w:rPr>
            </w:pPr>
            <w:r w:rsidRPr="00061BDA">
              <w:rPr>
                <w:lang w:val="en-US"/>
              </w:rPr>
              <w:t>-</w:t>
            </w:r>
          </w:p>
        </w:tc>
        <w:tc>
          <w:tcPr>
            <w:tcW w:w="1559" w:type="dxa"/>
          </w:tcPr>
          <w:p w:rsidR="00AB22EB" w:rsidRPr="00061BDA" w:rsidRDefault="00AB22EB" w:rsidP="00FB69B5">
            <w:pPr>
              <w:jc w:val="center"/>
              <w:rPr>
                <w:lang w:val="en-US"/>
              </w:rPr>
            </w:pPr>
            <w:r w:rsidRPr="00061BDA">
              <w:rPr>
                <w:lang w:val="en-US"/>
              </w:rPr>
              <w:t>-</w:t>
            </w:r>
          </w:p>
        </w:tc>
        <w:tc>
          <w:tcPr>
            <w:tcW w:w="1418" w:type="dxa"/>
          </w:tcPr>
          <w:p w:rsidR="00AB22EB" w:rsidRPr="00061BDA" w:rsidRDefault="00AB22EB" w:rsidP="00FB69B5">
            <w:pPr>
              <w:jc w:val="center"/>
              <w:rPr>
                <w:lang w:val="en-US"/>
              </w:rPr>
            </w:pPr>
            <w:r w:rsidRPr="00061BDA">
              <w:rPr>
                <w:lang w:val="en-US"/>
              </w:rPr>
              <w:t>-</w:t>
            </w:r>
          </w:p>
        </w:tc>
        <w:tc>
          <w:tcPr>
            <w:tcW w:w="1778" w:type="dxa"/>
          </w:tcPr>
          <w:p w:rsidR="00AB22EB" w:rsidRPr="00061BDA" w:rsidRDefault="00AB22EB" w:rsidP="00FB69B5">
            <w:pPr>
              <w:jc w:val="center"/>
            </w:pPr>
          </w:p>
        </w:tc>
      </w:tr>
      <w:tr w:rsidR="00AB22EB" w:rsidRPr="00061BDA" w:rsidTr="00FB69B5">
        <w:tc>
          <w:tcPr>
            <w:tcW w:w="648" w:type="dxa"/>
          </w:tcPr>
          <w:p w:rsidR="00AB22EB" w:rsidRPr="00061BDA" w:rsidRDefault="00AB22EB" w:rsidP="00FB69B5">
            <w:pPr>
              <w:jc w:val="center"/>
            </w:pPr>
            <w:r w:rsidRPr="00061BDA">
              <w:t>4.4.</w:t>
            </w:r>
          </w:p>
        </w:tc>
        <w:tc>
          <w:tcPr>
            <w:tcW w:w="3064" w:type="dxa"/>
          </w:tcPr>
          <w:p w:rsidR="00AB22EB" w:rsidRPr="00061BDA" w:rsidRDefault="00AB22EB" w:rsidP="00FB69B5">
            <w:pPr>
              <w:autoSpaceDE w:val="0"/>
              <w:autoSpaceDN w:val="0"/>
              <w:adjustRightInd w:val="0"/>
              <w:jc w:val="both"/>
              <w:rPr>
                <w:bCs/>
              </w:rPr>
            </w:pPr>
            <w:r w:rsidRPr="00061BDA">
              <w:t>Ведение реестра социально ориентированных НКО, зарегистрированных на территории района</w:t>
            </w:r>
          </w:p>
        </w:tc>
        <w:tc>
          <w:tcPr>
            <w:tcW w:w="2072" w:type="dxa"/>
          </w:tcPr>
          <w:p w:rsidR="00AB22EB" w:rsidRPr="00061BDA" w:rsidRDefault="00AB22EB" w:rsidP="00FB69B5">
            <w:pPr>
              <w:jc w:val="both"/>
              <w:rPr>
                <w:b/>
              </w:rPr>
            </w:pPr>
            <w:r w:rsidRPr="00061BDA">
              <w:t xml:space="preserve">отдел </w:t>
            </w:r>
            <w:proofErr w:type="gramStart"/>
            <w:r w:rsidRPr="00061BDA">
              <w:t>территориального</w:t>
            </w:r>
            <w:proofErr w:type="gramEnd"/>
            <w:r w:rsidRPr="00061BDA">
              <w:t xml:space="preserve"> развития ИК МР</w:t>
            </w:r>
          </w:p>
        </w:tc>
        <w:tc>
          <w:tcPr>
            <w:tcW w:w="2546" w:type="dxa"/>
          </w:tcPr>
          <w:p w:rsidR="00AB22EB" w:rsidRPr="00061BDA" w:rsidRDefault="00AB22EB" w:rsidP="00FB69B5">
            <w:pPr>
              <w:jc w:val="center"/>
            </w:pPr>
            <w:r w:rsidRPr="00061BDA">
              <w:t>2017-2020 годы</w:t>
            </w:r>
          </w:p>
        </w:tc>
        <w:tc>
          <w:tcPr>
            <w:tcW w:w="1701" w:type="dxa"/>
          </w:tcPr>
          <w:p w:rsidR="00AB22EB" w:rsidRPr="00061BDA" w:rsidRDefault="00AB22EB" w:rsidP="00FB69B5">
            <w:pPr>
              <w:jc w:val="center"/>
            </w:pPr>
            <w:r w:rsidRPr="00061BDA">
              <w:t>-</w:t>
            </w:r>
          </w:p>
        </w:tc>
        <w:tc>
          <w:tcPr>
            <w:tcW w:w="1559" w:type="dxa"/>
          </w:tcPr>
          <w:p w:rsidR="00AB22EB" w:rsidRPr="00061BDA" w:rsidRDefault="00AB22EB" w:rsidP="00FB69B5">
            <w:pPr>
              <w:jc w:val="center"/>
            </w:pPr>
            <w:r w:rsidRPr="00061BDA">
              <w:t>-</w:t>
            </w:r>
          </w:p>
        </w:tc>
        <w:tc>
          <w:tcPr>
            <w:tcW w:w="1418" w:type="dxa"/>
          </w:tcPr>
          <w:p w:rsidR="00AB22EB" w:rsidRPr="00061BDA" w:rsidRDefault="00AB22EB" w:rsidP="00FB69B5">
            <w:pPr>
              <w:jc w:val="center"/>
            </w:pPr>
            <w:r w:rsidRPr="00061BDA">
              <w:t>-</w:t>
            </w:r>
          </w:p>
        </w:tc>
        <w:tc>
          <w:tcPr>
            <w:tcW w:w="1778" w:type="dxa"/>
          </w:tcPr>
          <w:p w:rsidR="00AB22EB" w:rsidRPr="00061BDA" w:rsidRDefault="00AB22EB" w:rsidP="00FB69B5">
            <w:pPr>
              <w:jc w:val="center"/>
            </w:pPr>
            <w:r w:rsidRPr="00061BDA">
              <w:t>-</w:t>
            </w:r>
          </w:p>
        </w:tc>
      </w:tr>
      <w:tr w:rsidR="00AB22EB" w:rsidRPr="00061BDA" w:rsidTr="00FB69B5">
        <w:tc>
          <w:tcPr>
            <w:tcW w:w="3712" w:type="dxa"/>
            <w:gridSpan w:val="2"/>
          </w:tcPr>
          <w:p w:rsidR="00AB22EB" w:rsidRPr="00061BDA" w:rsidRDefault="00AB22EB" w:rsidP="00FB69B5">
            <w:pPr>
              <w:autoSpaceDE w:val="0"/>
              <w:autoSpaceDN w:val="0"/>
              <w:adjustRightInd w:val="0"/>
              <w:rPr>
                <w:bCs/>
              </w:rPr>
            </w:pPr>
            <w:r w:rsidRPr="00061BDA">
              <w:rPr>
                <w:bCs/>
              </w:rPr>
              <w:t>Итого:</w:t>
            </w:r>
          </w:p>
        </w:tc>
        <w:tc>
          <w:tcPr>
            <w:tcW w:w="2072" w:type="dxa"/>
          </w:tcPr>
          <w:p w:rsidR="00AB22EB" w:rsidRPr="00061BDA" w:rsidRDefault="00AB22EB" w:rsidP="00FB69B5">
            <w:pPr>
              <w:jc w:val="both"/>
            </w:pPr>
          </w:p>
        </w:tc>
        <w:tc>
          <w:tcPr>
            <w:tcW w:w="2546" w:type="dxa"/>
          </w:tcPr>
          <w:p w:rsidR="00AB22EB" w:rsidRPr="00061BDA" w:rsidRDefault="00AB22EB" w:rsidP="00FB69B5">
            <w:pPr>
              <w:jc w:val="both"/>
            </w:pPr>
          </w:p>
        </w:tc>
        <w:tc>
          <w:tcPr>
            <w:tcW w:w="1701" w:type="dxa"/>
          </w:tcPr>
          <w:p w:rsidR="00AB22EB" w:rsidRPr="00061BDA" w:rsidRDefault="00AB22EB" w:rsidP="00FB69B5">
            <w:pPr>
              <w:jc w:val="center"/>
            </w:pPr>
            <w:r w:rsidRPr="00061BDA">
              <w:t>550,7 (МБ)</w:t>
            </w:r>
          </w:p>
        </w:tc>
        <w:tc>
          <w:tcPr>
            <w:tcW w:w="1559" w:type="dxa"/>
          </w:tcPr>
          <w:p w:rsidR="00AB22EB" w:rsidRPr="00061BDA" w:rsidRDefault="00AB22EB" w:rsidP="00FB69B5">
            <w:pPr>
              <w:jc w:val="center"/>
            </w:pPr>
            <w:r w:rsidRPr="00061BDA">
              <w:t>550,7 (МБ)</w:t>
            </w:r>
          </w:p>
        </w:tc>
        <w:tc>
          <w:tcPr>
            <w:tcW w:w="1418" w:type="dxa"/>
          </w:tcPr>
          <w:p w:rsidR="00AB22EB" w:rsidRPr="00061BDA" w:rsidRDefault="00AB22EB" w:rsidP="00FB69B5">
            <w:pPr>
              <w:jc w:val="center"/>
            </w:pPr>
            <w:r w:rsidRPr="00061BDA">
              <w:t>550,7 (МБ)</w:t>
            </w:r>
          </w:p>
        </w:tc>
        <w:tc>
          <w:tcPr>
            <w:tcW w:w="1778" w:type="dxa"/>
          </w:tcPr>
          <w:p w:rsidR="00AB22EB" w:rsidRPr="00061BDA" w:rsidRDefault="00AB22EB" w:rsidP="00FB69B5">
            <w:pPr>
              <w:jc w:val="center"/>
            </w:pPr>
            <w:r w:rsidRPr="00061BDA">
              <w:t>550,7 (МБ)</w:t>
            </w:r>
          </w:p>
        </w:tc>
      </w:tr>
      <w:tr w:rsidR="00AB22EB" w:rsidRPr="00061BDA" w:rsidTr="00FB69B5">
        <w:tc>
          <w:tcPr>
            <w:tcW w:w="3712" w:type="dxa"/>
            <w:gridSpan w:val="2"/>
          </w:tcPr>
          <w:p w:rsidR="00AB22EB" w:rsidRPr="00061BDA" w:rsidRDefault="00AB22EB" w:rsidP="00FB69B5">
            <w:pPr>
              <w:autoSpaceDE w:val="0"/>
              <w:autoSpaceDN w:val="0"/>
              <w:adjustRightInd w:val="0"/>
              <w:rPr>
                <w:b/>
                <w:bCs/>
              </w:rPr>
            </w:pPr>
            <w:r w:rsidRPr="00061BDA">
              <w:rPr>
                <w:b/>
                <w:bCs/>
              </w:rPr>
              <w:t>Итого по Программе:</w:t>
            </w:r>
          </w:p>
        </w:tc>
        <w:tc>
          <w:tcPr>
            <w:tcW w:w="11074" w:type="dxa"/>
            <w:gridSpan w:val="6"/>
          </w:tcPr>
          <w:p w:rsidR="00AB22EB" w:rsidRPr="00061BDA" w:rsidRDefault="00AB22EB" w:rsidP="00FB69B5">
            <w:pPr>
              <w:jc w:val="right"/>
              <w:rPr>
                <w:b/>
              </w:rPr>
            </w:pPr>
            <w:r w:rsidRPr="00061BDA">
              <w:rPr>
                <w:b/>
              </w:rPr>
              <w:t>2202,8 (МБ)</w:t>
            </w:r>
          </w:p>
        </w:tc>
      </w:tr>
    </w:tbl>
    <w:p w:rsidR="00AB22EB" w:rsidRPr="00061BDA" w:rsidRDefault="00AB22EB" w:rsidP="00AB22EB">
      <w:pPr>
        <w:jc w:val="center"/>
      </w:pPr>
    </w:p>
    <w:p w:rsidR="00AB22EB" w:rsidRPr="00061BDA" w:rsidRDefault="00AB22EB" w:rsidP="00AB22EB">
      <w:pPr>
        <w:ind w:firstLine="709"/>
        <w:jc w:val="both"/>
        <w:rPr>
          <w:sz w:val="26"/>
          <w:szCs w:val="26"/>
        </w:rPr>
      </w:pPr>
    </w:p>
    <w:p w:rsidR="00AB22EB" w:rsidRPr="00061BDA" w:rsidRDefault="00AB22EB" w:rsidP="00AB22EB">
      <w:pPr>
        <w:autoSpaceDE w:val="0"/>
        <w:autoSpaceDN w:val="0"/>
        <w:adjustRightInd w:val="0"/>
        <w:ind w:firstLine="709"/>
        <w:jc w:val="both"/>
      </w:pPr>
      <w:r w:rsidRPr="00061BDA">
        <w:t>&lt;*&gt; Список использованных сокращений</w:t>
      </w:r>
    </w:p>
    <w:p w:rsidR="00AB22EB" w:rsidRPr="00061BDA" w:rsidRDefault="00AB22EB" w:rsidP="00AB22EB">
      <w:pPr>
        <w:autoSpaceDE w:val="0"/>
        <w:autoSpaceDN w:val="0"/>
        <w:adjustRightInd w:val="0"/>
        <w:ind w:firstLine="709"/>
        <w:jc w:val="both"/>
      </w:pPr>
    </w:p>
    <w:p w:rsidR="00AB22EB" w:rsidRPr="00061BDA" w:rsidRDefault="00AB22EB" w:rsidP="00AB22EB">
      <w:pPr>
        <w:autoSpaceDE w:val="0"/>
        <w:autoSpaceDN w:val="0"/>
        <w:adjustRightInd w:val="0"/>
        <w:ind w:firstLine="709"/>
        <w:jc w:val="both"/>
      </w:pPr>
      <w:r w:rsidRPr="00061BDA">
        <w:t>ИК МР - Исполнительный комитет Рыбно-Слободского муниципального района Республики Татарстан;</w:t>
      </w:r>
    </w:p>
    <w:p w:rsidR="00AB22EB" w:rsidRPr="00061BDA" w:rsidRDefault="00AB22EB" w:rsidP="00AB22EB">
      <w:pPr>
        <w:autoSpaceDE w:val="0"/>
        <w:autoSpaceDN w:val="0"/>
        <w:adjustRightInd w:val="0"/>
        <w:ind w:firstLine="709"/>
        <w:jc w:val="both"/>
      </w:pPr>
      <w:r w:rsidRPr="00061BDA">
        <w:rPr>
          <w:rFonts w:eastAsia="Courier New"/>
          <w:lang w:eastAsia="hi-IN" w:bidi="hi-IN"/>
        </w:rPr>
        <w:t xml:space="preserve">редакция районной газеты «Сельские горизонты» </w:t>
      </w:r>
      <w:r w:rsidRPr="00061BDA">
        <w:t>– редакция газеты «Сельские горизонты» («</w:t>
      </w:r>
      <w:proofErr w:type="spellStart"/>
      <w:r w:rsidRPr="00061BDA">
        <w:t>Авыл</w:t>
      </w:r>
      <w:proofErr w:type="spellEnd"/>
      <w:r w:rsidRPr="00061BDA">
        <w:t xml:space="preserve"> </w:t>
      </w:r>
      <w:proofErr w:type="spellStart"/>
      <w:r w:rsidRPr="00061BDA">
        <w:t>офыклары</w:t>
      </w:r>
      <w:proofErr w:type="spellEnd"/>
      <w:r w:rsidRPr="00061BDA">
        <w:t>») АО «</w:t>
      </w:r>
      <w:proofErr w:type="spellStart"/>
      <w:r w:rsidRPr="00061BDA">
        <w:t>Татмедиа</w:t>
      </w:r>
      <w:proofErr w:type="spellEnd"/>
      <w:r w:rsidRPr="00061BDA">
        <w:t>»;</w:t>
      </w:r>
    </w:p>
    <w:p w:rsidR="00AB22EB" w:rsidRPr="00061BDA" w:rsidRDefault="00AB22EB" w:rsidP="00AB22EB">
      <w:pPr>
        <w:autoSpaceDE w:val="0"/>
        <w:autoSpaceDN w:val="0"/>
        <w:adjustRightInd w:val="0"/>
        <w:ind w:firstLine="709"/>
        <w:jc w:val="both"/>
      </w:pPr>
      <w:r w:rsidRPr="00061BDA">
        <w:t>ИК поселений района – Исполнительные комитеты поселений, входящих в состав Рыбно-Слободского муниципального района;</w:t>
      </w:r>
    </w:p>
    <w:p w:rsidR="00AB22EB" w:rsidRPr="00061BDA" w:rsidRDefault="00AB22EB" w:rsidP="00AB22EB">
      <w:pPr>
        <w:ind w:firstLine="709"/>
        <w:contextualSpacing/>
        <w:jc w:val="both"/>
        <w:rPr>
          <w:rFonts w:eastAsia="Calibri"/>
          <w:lang w:eastAsia="en-US"/>
        </w:rPr>
      </w:pPr>
      <w:r w:rsidRPr="00061BDA">
        <w:rPr>
          <w:rFonts w:eastAsia="Calibri"/>
          <w:lang w:eastAsia="en-US"/>
        </w:rPr>
        <w:t>ОСЗ – отдел социальной защиты Министерства труда, занятости и социальной защиты Республики Татарстан в Рыбно-Слободском муниципальном районе;</w:t>
      </w:r>
    </w:p>
    <w:p w:rsidR="00AB22EB" w:rsidRPr="00061BDA" w:rsidRDefault="00AB22EB" w:rsidP="00AB22EB">
      <w:pPr>
        <w:ind w:firstLine="709"/>
        <w:contextualSpacing/>
        <w:jc w:val="both"/>
        <w:rPr>
          <w:rFonts w:eastAsia="Courier New"/>
          <w:lang w:eastAsia="hi-IN" w:bidi="hi-IN"/>
        </w:rPr>
      </w:pPr>
      <w:r w:rsidRPr="00061BDA">
        <w:rPr>
          <w:rFonts w:eastAsia="Courier New"/>
          <w:lang w:eastAsia="hi-IN" w:bidi="hi-IN"/>
        </w:rPr>
        <w:t>ПИЗО – Палата имущественных и земельных отношений Рыбно-Слободского муниципального района Республики Татарстан;</w:t>
      </w:r>
    </w:p>
    <w:p w:rsidR="00AB22EB" w:rsidRPr="00061BDA" w:rsidRDefault="00AB22EB" w:rsidP="00AB22EB">
      <w:pPr>
        <w:ind w:firstLine="709"/>
        <w:contextualSpacing/>
        <w:jc w:val="both"/>
        <w:rPr>
          <w:rFonts w:eastAsia="Courier New"/>
          <w:lang w:eastAsia="hi-IN" w:bidi="hi-IN"/>
        </w:rPr>
      </w:pPr>
      <w:r w:rsidRPr="00061BDA">
        <w:rPr>
          <w:rFonts w:eastAsia="Courier New"/>
          <w:lang w:eastAsia="hi-IN" w:bidi="hi-IN"/>
        </w:rPr>
        <w:t>ФБП – Финансово-бюджетная палата Рыбно-Слободского муниципального района Республики Татарстан;</w:t>
      </w:r>
    </w:p>
    <w:p w:rsidR="00AB22EB" w:rsidRPr="00061BDA" w:rsidRDefault="00AB22EB" w:rsidP="00AB22EB">
      <w:pPr>
        <w:ind w:firstLine="709"/>
        <w:contextualSpacing/>
        <w:jc w:val="both"/>
        <w:rPr>
          <w:rFonts w:eastAsia="Courier New"/>
          <w:lang w:eastAsia="hi-IN" w:bidi="hi-IN"/>
        </w:rPr>
      </w:pPr>
      <w:r w:rsidRPr="00061BDA">
        <w:rPr>
          <w:rFonts w:eastAsia="Courier New"/>
          <w:lang w:eastAsia="hi-IN" w:bidi="hi-IN"/>
        </w:rPr>
        <w:t>Фонд «</w:t>
      </w:r>
      <w:proofErr w:type="spellStart"/>
      <w:r w:rsidRPr="00061BDA">
        <w:rPr>
          <w:rFonts w:eastAsia="Courier New"/>
          <w:lang w:eastAsia="hi-IN" w:bidi="hi-IN"/>
        </w:rPr>
        <w:t>Йолдыз</w:t>
      </w:r>
      <w:proofErr w:type="spellEnd"/>
      <w:r w:rsidRPr="00061BDA">
        <w:rPr>
          <w:rFonts w:eastAsia="Courier New"/>
          <w:lang w:eastAsia="hi-IN" w:bidi="hi-IN"/>
        </w:rPr>
        <w:t xml:space="preserve">» - </w:t>
      </w:r>
      <w:r w:rsidRPr="00061BDA">
        <w:t>фонд «</w:t>
      </w:r>
      <w:proofErr w:type="spellStart"/>
      <w:r w:rsidRPr="00061BDA">
        <w:t>Йолдыз</w:t>
      </w:r>
      <w:proofErr w:type="spellEnd"/>
      <w:r w:rsidRPr="00061BDA">
        <w:t>» Рыбно-Слободского муниципального района.</w:t>
      </w:r>
    </w:p>
    <w:p w:rsidR="00AB22EB" w:rsidRPr="00061BDA" w:rsidRDefault="00AB22EB" w:rsidP="00AB22EB">
      <w:pPr>
        <w:ind w:left="1701"/>
        <w:contextualSpacing/>
      </w:pPr>
    </w:p>
    <w:p w:rsidR="00AB22EB" w:rsidRPr="00061BDA" w:rsidRDefault="00AB22EB" w:rsidP="00AB22EB">
      <w:pPr>
        <w:ind w:left="851" w:firstLine="850"/>
        <w:jc w:val="both"/>
        <w:rPr>
          <w:rFonts w:eastAsia="Courier New"/>
          <w:sz w:val="26"/>
          <w:szCs w:val="26"/>
          <w:lang w:eastAsia="hi-IN" w:bidi="hi-IN"/>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Default="00AB22EB" w:rsidP="00AB22EB"/>
    <w:p w:rsidR="00AB22EB" w:rsidRDefault="00AB22EB" w:rsidP="00AB22EB">
      <w:pPr>
        <w:sectPr w:rsidR="00AB22EB" w:rsidSect="00061BDA">
          <w:pgSz w:w="16838" w:h="11906" w:orient="landscape"/>
          <w:pgMar w:top="1134" w:right="709" w:bottom="1134" w:left="1134" w:header="709" w:footer="709" w:gutter="0"/>
          <w:cols w:space="708"/>
          <w:docGrid w:linePitch="360"/>
        </w:sectPr>
      </w:pPr>
    </w:p>
    <w:p w:rsidR="00AB22EB" w:rsidRDefault="00AB22EB" w:rsidP="00AB22EB"/>
    <w:p w:rsidR="00307A83" w:rsidRDefault="00307A83"/>
    <w:sectPr w:rsidR="00307A83" w:rsidSect="002B67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D1"/>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63DD1"/>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22EB"/>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2EB"/>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AB22EB"/>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AB22EB"/>
    <w:pPr>
      <w:keepNext/>
      <w:outlineLvl w:val="1"/>
    </w:pPr>
    <w:rPr>
      <w:lang w:val="tt-RU"/>
    </w:rPr>
  </w:style>
  <w:style w:type="paragraph" w:styleId="8">
    <w:name w:val="heading 8"/>
    <w:aliases w:val="not In use"/>
    <w:basedOn w:val="a"/>
    <w:next w:val="a"/>
    <w:link w:val="80"/>
    <w:unhideWhenUsed/>
    <w:qFormat/>
    <w:rsid w:val="00AB22EB"/>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AB22EB"/>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AB22EB"/>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AB22EB"/>
    <w:rPr>
      <w:rFonts w:ascii="Tatar Antiqua" w:eastAsia="Times New Roman" w:hAnsi="Tatar Antiqua" w:cs="Times New Roman"/>
      <w:b/>
      <w:szCs w:val="20"/>
      <w:lang w:val="en-US" w:eastAsia="ru-RU"/>
    </w:rPr>
  </w:style>
  <w:style w:type="character" w:styleId="a3">
    <w:name w:val="Hyperlink"/>
    <w:basedOn w:val="a0"/>
    <w:uiPriority w:val="99"/>
    <w:unhideWhenUsed/>
    <w:rsid w:val="00AB22EB"/>
    <w:rPr>
      <w:color w:val="0000FF"/>
      <w:u w:val="single"/>
    </w:rPr>
  </w:style>
  <w:style w:type="table" w:styleId="a4">
    <w:name w:val="Table Grid"/>
    <w:basedOn w:val="a1"/>
    <w:uiPriority w:val="59"/>
    <w:rsid w:val="00AB2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2EB"/>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AB22EB"/>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AB22EB"/>
    <w:pPr>
      <w:keepNext/>
      <w:outlineLvl w:val="1"/>
    </w:pPr>
    <w:rPr>
      <w:lang w:val="tt-RU"/>
    </w:rPr>
  </w:style>
  <w:style w:type="paragraph" w:styleId="8">
    <w:name w:val="heading 8"/>
    <w:aliases w:val="not In use"/>
    <w:basedOn w:val="a"/>
    <w:next w:val="a"/>
    <w:link w:val="80"/>
    <w:unhideWhenUsed/>
    <w:qFormat/>
    <w:rsid w:val="00AB22EB"/>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AB22EB"/>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AB22EB"/>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AB22EB"/>
    <w:rPr>
      <w:rFonts w:ascii="Tatar Antiqua" w:eastAsia="Times New Roman" w:hAnsi="Tatar Antiqua" w:cs="Times New Roman"/>
      <w:b/>
      <w:szCs w:val="20"/>
      <w:lang w:val="en-US" w:eastAsia="ru-RU"/>
    </w:rPr>
  </w:style>
  <w:style w:type="character" w:styleId="a3">
    <w:name w:val="Hyperlink"/>
    <w:basedOn w:val="a0"/>
    <w:uiPriority w:val="99"/>
    <w:unhideWhenUsed/>
    <w:rsid w:val="00AB22EB"/>
    <w:rPr>
      <w:color w:val="0000FF"/>
      <w:u w:val="single"/>
    </w:rPr>
  </w:style>
  <w:style w:type="table" w:styleId="a4">
    <w:name w:val="Table Grid"/>
    <w:basedOn w:val="a1"/>
    <w:uiPriority w:val="59"/>
    <w:rsid w:val="00AB2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ibnaya-sloboda.tatarstan.ru" TargetMode="External"/><Relationship Id="rId12" Type="http://schemas.openxmlformats.org/officeDocument/2006/relationships/hyperlink" Target="consultantplus://offline/ref=426B066FD292F8C23E8570515507829D7E4C212B75F95B48BC0F522FA5C475450B2A41F84F9230F239A3549Bm7sB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271AC822C6F4D2DC29EE5ECAC6AC20941016CF3D0C3A9B38700BE2FAD2D14E" TargetMode="External"/><Relationship Id="rId11" Type="http://schemas.openxmlformats.org/officeDocument/2006/relationships/hyperlink" Target="consultantplus://offline/ref=2FE3B2592227E3A64207F0687C76EE41A0A91BB302F861ED4C6082F8F6CA03F38610D70554H1b7L" TargetMode="External"/><Relationship Id="rId5" Type="http://schemas.openxmlformats.org/officeDocument/2006/relationships/image" Target="media/image1.png"/><Relationship Id="rId10" Type="http://schemas.openxmlformats.org/officeDocument/2006/relationships/hyperlink" Target="consultantplus://offline/ref=466D38B50DB390102AABC2983D929B502FCB3A6A6973315ED1CF1DECEAnB10N" TargetMode="External"/><Relationship Id="rId4" Type="http://schemas.openxmlformats.org/officeDocument/2006/relationships/webSettings" Target="webSettings.xml"/><Relationship Id="rId9" Type="http://schemas.openxmlformats.org/officeDocument/2006/relationships/hyperlink" Target="consultantplus://offline/ref=466D38B50DB390102AABC2983D929B5027C73D626E706C54D99611EEnE1D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3003</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cp:lastPrinted>2017-03-06T13:46:00Z</cp:lastPrinted>
  <dcterms:created xsi:type="dcterms:W3CDTF">2017-03-06T13:44:00Z</dcterms:created>
  <dcterms:modified xsi:type="dcterms:W3CDTF">2017-03-06T13:47:00Z</dcterms:modified>
</cp:coreProperties>
</file>