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45" w:rsidRDefault="00E20209">
      <w:pPr>
        <w:spacing w:after="0" w:line="240" w:lineRule="atLeast"/>
        <w:jc w:val="right"/>
        <w:rPr>
          <w:rFonts w:ascii="Segoe UI" w:hAnsi="Segoe UI"/>
          <w:b/>
          <w:sz w:val="36"/>
          <w:szCs w:val="36"/>
        </w:rPr>
      </w:pPr>
      <w:r w:rsidRPr="00E2020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5pt;margin-top:-32.25pt;width:55.95pt;height:67.25pt;z-index:251657728;visibility:visible" wrapcoords="9792 0 5184 1920 3744 2880 3456 4320 3456 6000 4320 7680 7776 11520 4032 13200 3168 13920 3168 15360 -288 15840 -288 18240 2304 19200 2016 21360 19296 21360 19008 19200 21600 18720 21600 16080 18432 14880 17568 13920 13536 11520 17568 6960 18144 3120 16704 2160 11520 0 9792 0" o:allowincell="f">
            <v:imagedata r:id="rId4" o:title=""/>
            <w10:wrap type="tight"/>
          </v:shape>
        </w:pict>
      </w:r>
      <w:r w:rsidR="00F51B20">
        <w:rPr>
          <w:rFonts w:ascii="Segoe UI" w:hAnsi="Segoe UI"/>
          <w:b/>
          <w:sz w:val="36"/>
          <w:szCs w:val="36"/>
        </w:rPr>
        <w:t>18</w:t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>
        <w:rPr>
          <w:rFonts w:ascii="Segoe UI" w:hAnsi="Segoe UI"/>
          <w:b/>
          <w:vanish/>
          <w:sz w:val="36"/>
          <w:szCs w:val="36"/>
        </w:rPr>
        <w:fldChar w:fldCharType="begin"/>
      </w:r>
      <w:r w:rsidR="00790684">
        <w:rPr>
          <w:rFonts w:ascii="Segoe UI" w:hAnsi="Segoe UI"/>
          <w:b/>
          <w:vanish/>
          <w:sz w:val="36"/>
          <w:szCs w:val="36"/>
        </w:rPr>
        <w:instrText xml:space="preserve"> PAGE </w:instrText>
      </w:r>
      <w:r>
        <w:rPr>
          <w:rFonts w:ascii="Segoe UI" w:hAnsi="Segoe UI"/>
          <w:b/>
          <w:vanish/>
          <w:sz w:val="36"/>
          <w:szCs w:val="36"/>
        </w:rPr>
        <w:fldChar w:fldCharType="separate"/>
      </w:r>
      <w:r w:rsidR="00790684">
        <w:rPr>
          <w:rFonts w:ascii="Segoe UI" w:hAnsi="Segoe UI"/>
          <w:b/>
          <w:vanish/>
          <w:sz w:val="36"/>
          <w:szCs w:val="36"/>
        </w:rPr>
        <w:t>0</w:t>
      </w:r>
      <w:r>
        <w:rPr>
          <w:rFonts w:ascii="Segoe UI" w:hAnsi="Segoe UI"/>
          <w:b/>
          <w:vanish/>
          <w:sz w:val="36"/>
          <w:szCs w:val="36"/>
        </w:rPr>
        <w:fldChar w:fldCharType="end"/>
      </w:r>
      <w:r w:rsidR="00790684">
        <w:rPr>
          <w:rFonts w:ascii="Segoe UI" w:hAnsi="Segoe UI"/>
          <w:b/>
          <w:sz w:val="36"/>
          <w:szCs w:val="36"/>
        </w:rPr>
        <w:t>.05.2026</w:t>
      </w:r>
    </w:p>
    <w:p w:rsidR="00000845" w:rsidRDefault="00790684" w:rsidP="00D0407E">
      <w:pPr>
        <w:spacing w:after="0" w:line="240" w:lineRule="atLeast"/>
        <w:jc w:val="right"/>
        <w:rPr>
          <w:rFonts w:ascii="Segoe UI" w:hAnsi="Segoe UI"/>
          <w:b/>
          <w:sz w:val="36"/>
          <w:szCs w:val="36"/>
        </w:rPr>
      </w:pPr>
      <w:r>
        <w:rPr>
          <w:rFonts w:ascii="Segoe UI" w:hAnsi="Segoe UI"/>
          <w:b/>
          <w:sz w:val="36"/>
          <w:szCs w:val="36"/>
        </w:rPr>
        <w:t>Пресс-релиз</w:t>
      </w:r>
    </w:p>
    <w:p w:rsidR="00F465D2" w:rsidRPr="00D0407E" w:rsidRDefault="00F465D2" w:rsidP="00D0407E">
      <w:pPr>
        <w:spacing w:after="0" w:line="240" w:lineRule="atLeast"/>
        <w:jc w:val="right"/>
        <w:rPr>
          <w:rFonts w:ascii="Segoe UI" w:hAnsi="Segoe UI"/>
          <w:b/>
          <w:sz w:val="36"/>
          <w:szCs w:val="36"/>
        </w:rPr>
      </w:pPr>
    </w:p>
    <w:p w:rsidR="00000845" w:rsidRDefault="004D443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6"/>
          <w:szCs w:val="36"/>
        </w:rPr>
      </w:pPr>
      <w:r>
        <w:rPr>
          <w:rFonts w:ascii="Segoe UI" w:eastAsia="Times New Roman" w:hAnsi="Segoe UI" w:cs="Segoe UI"/>
          <w:b/>
          <w:color w:val="000000"/>
          <w:sz w:val="36"/>
          <w:szCs w:val="36"/>
        </w:rPr>
        <w:t xml:space="preserve">Между Правительством Татарстана и </w:t>
      </w:r>
      <w:proofErr w:type="spellStart"/>
      <w:r>
        <w:rPr>
          <w:rFonts w:ascii="Segoe UI" w:eastAsia="Times New Roman" w:hAnsi="Segoe UI" w:cs="Segoe UI"/>
          <w:b/>
          <w:color w:val="000000"/>
          <w:sz w:val="36"/>
          <w:szCs w:val="36"/>
        </w:rPr>
        <w:t>Росреестром</w:t>
      </w:r>
      <w:proofErr w:type="spellEnd"/>
      <w:r>
        <w:rPr>
          <w:rFonts w:ascii="Segoe UI" w:eastAsia="Times New Roman" w:hAnsi="Segoe UI" w:cs="Segoe UI"/>
          <w:b/>
          <w:color w:val="000000"/>
          <w:sz w:val="36"/>
          <w:szCs w:val="36"/>
        </w:rPr>
        <w:t xml:space="preserve"> подписан</w:t>
      </w:r>
      <w:r w:rsidR="00F51B20">
        <w:rPr>
          <w:rFonts w:ascii="Segoe UI" w:eastAsia="Times New Roman" w:hAnsi="Segoe UI" w:cs="Segoe UI"/>
          <w:b/>
          <w:color w:val="000000"/>
          <w:sz w:val="36"/>
          <w:szCs w:val="36"/>
        </w:rPr>
        <w:t xml:space="preserve"> </w:t>
      </w:r>
      <w:r w:rsidR="00F51B20" w:rsidRPr="00F51B20">
        <w:rPr>
          <w:rFonts w:ascii="Segoe UI" w:eastAsia="Times New Roman" w:hAnsi="Segoe UI" w:cs="Segoe UI"/>
          <w:b/>
          <w:color w:val="000000"/>
          <w:sz w:val="36"/>
          <w:szCs w:val="36"/>
        </w:rPr>
        <w:t xml:space="preserve">план мероприятий по повышению капитализации территорий региона </w:t>
      </w:r>
    </w:p>
    <w:p w:rsidR="00D0407E" w:rsidRPr="00F51B20" w:rsidRDefault="00D0407E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000000"/>
          <w:sz w:val="36"/>
          <w:szCs w:val="36"/>
        </w:rPr>
      </w:pPr>
    </w:p>
    <w:p w:rsidR="00F51B20" w:rsidRPr="00F51B20" w:rsidRDefault="00EF7DD2" w:rsidP="00F51B20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</w:rPr>
        <w:t>З</w:t>
      </w:r>
      <w:r w:rsidR="00ED5426" w:rsidRPr="00ED5426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аместитель руководителя </w:t>
      </w:r>
      <w:r>
        <w:rPr>
          <w:rFonts w:ascii="Segoe UI" w:eastAsia="Times New Roman" w:hAnsi="Segoe UI" w:cs="Segoe UI"/>
          <w:b/>
          <w:color w:val="000000"/>
          <w:sz w:val="28"/>
          <w:szCs w:val="28"/>
        </w:rPr>
        <w:t>Росреестра</w:t>
      </w:r>
      <w:r w:rsidR="00ED5426" w:rsidRPr="00ED5426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 Людмила Лилина и первый заместитель премьер-министра Республики Татарстан Рустам </w:t>
      </w:r>
      <w:proofErr w:type="spellStart"/>
      <w:r w:rsidR="00ED5426" w:rsidRPr="00ED5426">
        <w:rPr>
          <w:rFonts w:ascii="Segoe UI" w:eastAsia="Times New Roman" w:hAnsi="Segoe UI" w:cs="Segoe UI"/>
          <w:b/>
          <w:color w:val="000000"/>
          <w:sz w:val="28"/>
          <w:szCs w:val="28"/>
        </w:rPr>
        <w:t>Нигматуллин</w:t>
      </w:r>
      <w:proofErr w:type="spellEnd"/>
      <w:r w:rsidR="00ED5426" w:rsidRPr="00ED5426">
        <w:rPr>
          <w:rFonts w:ascii="Segoe UI" w:eastAsia="Times New Roman" w:hAnsi="Segoe UI" w:cs="Segoe UI"/>
          <w:color w:val="000000"/>
          <w:sz w:val="28"/>
          <w:szCs w:val="28"/>
        </w:rPr>
        <w:t xml:space="preserve"> подписали комплексный план мероприятий (дорожную карту). </w:t>
      </w:r>
      <w:r w:rsidR="00F51B20" w:rsidRPr="00F51B20">
        <w:rPr>
          <w:rFonts w:ascii="Segoe UI" w:eastAsia="Times New Roman" w:hAnsi="Segoe UI" w:cs="Segoe UI"/>
          <w:color w:val="000000"/>
          <w:sz w:val="28"/>
          <w:szCs w:val="28"/>
        </w:rPr>
        <w:t xml:space="preserve">В соответствии с ним в республике в 2026 - 2028 годах будет проводиться работа по оптимизации учетно-регистрационных действий объектов недвижимости и повышению капитализации территорий региона. </w:t>
      </w:r>
    </w:p>
    <w:p w:rsidR="00F51B20" w:rsidRPr="00F51B20" w:rsidRDefault="00F51B20" w:rsidP="00F51B20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8"/>
          <w:szCs w:val="28"/>
        </w:rPr>
      </w:pPr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«Задача по повышению капитализации территорий страны поставлена Президентом РФ, и мы совместно с регионами должны приложить все усилия для ее безусловного выполнения. Это совершенно новый подход, который направлен на эффективное развитие регионов и экономики страны. Ключевым инструментом капитализации выступает государственная кадастровая оценка, для которой нужны качественные данные из Единого государственного реестра недвижимости, в этом направлении командой </w:t>
      </w:r>
      <w:proofErr w:type="spellStart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>Росреестра</w:t>
      </w:r>
      <w:proofErr w:type="spellEnd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ведется активная работа. В 2026 – 2027 годах проходит очередной цикл кадастровой оценки, в перечни 2026 года включено более 60 </w:t>
      </w:r>
      <w:proofErr w:type="spellStart"/>
      <w:proofErr w:type="gramStart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>млн</w:t>
      </w:r>
      <w:proofErr w:type="spellEnd"/>
      <w:proofErr w:type="gramEnd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земельных участков по всей стране. Хочу также отметить, что по </w:t>
      </w:r>
      <w:r w:rsidRPr="00F51B20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Республике Татарстан</w:t>
      </w:r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на сегодняшний день в ЕГРН внесены сведения о 4,5 </w:t>
      </w:r>
      <w:proofErr w:type="spellStart"/>
      <w:proofErr w:type="gramStart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>млн</w:t>
      </w:r>
      <w:proofErr w:type="spellEnd"/>
      <w:proofErr w:type="gramEnd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объектов недвижимости. В соответствии с дорожной картой, к 2028 году в регионе необходимо достичь показателя по суммарной кадастровой стоимости объектов недвижимости в объеме 28,4 </w:t>
      </w:r>
      <w:proofErr w:type="spellStart"/>
      <w:proofErr w:type="gramStart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>трлн</w:t>
      </w:r>
      <w:proofErr w:type="spellEnd"/>
      <w:proofErr w:type="gramEnd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рублей. Также масштабный блок работы в рамках подписанного документа – совершенствование системы учетно-регистрационных действий, чтобы люди получали услуги </w:t>
      </w:r>
      <w:proofErr w:type="spellStart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>Росреестра</w:t>
      </w:r>
      <w:proofErr w:type="spellEnd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качественно и оперативно», - отметила </w:t>
      </w:r>
      <w:r w:rsidRPr="00F51B20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Людмила Лилина.</w:t>
      </w:r>
    </w:p>
    <w:p w:rsidR="00F51B20" w:rsidRPr="00F51B20" w:rsidRDefault="00F51B20" w:rsidP="00F51B20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F51B20">
        <w:rPr>
          <w:rFonts w:ascii="Segoe UI" w:eastAsia="Times New Roman" w:hAnsi="Segoe UI" w:cs="Segoe UI"/>
          <w:b/>
          <w:color w:val="000000"/>
          <w:sz w:val="28"/>
          <w:szCs w:val="28"/>
        </w:rPr>
        <w:t>Татарстан стал первым регионом, с которым подписана комплексная дорожная карта,</w:t>
      </w:r>
      <w:r w:rsidRPr="00F51B20">
        <w:rPr>
          <w:rFonts w:ascii="Segoe UI" w:eastAsia="Times New Roman" w:hAnsi="Segoe UI" w:cs="Segoe UI"/>
          <w:color w:val="000000"/>
          <w:sz w:val="28"/>
          <w:szCs w:val="28"/>
        </w:rPr>
        <w:t xml:space="preserve"> в которую интегрированы вопросы кадастровой оценки, капитализации территорий, взаимодействия при учетно-регистрационной деятельности и другие. В число основных задач также входят мероприятия по повышению эффективности оказания государственных и муниципальных услуг в отношении бытовой недвижимости, включая многоквартирные дома, социально значимых объектов, строящихся за счет средств федерального бюджета. </w:t>
      </w:r>
    </w:p>
    <w:p w:rsidR="00F51B20" w:rsidRPr="00F51B20" w:rsidRDefault="00F51B20" w:rsidP="00F51B20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8"/>
          <w:szCs w:val="28"/>
        </w:rPr>
      </w:pPr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lastRenderedPageBreak/>
        <w:t>«Обеспечение доходности является одной из важнейших составляющих эффективного управления государственным имуществом и земельными ресурсами, источником сре</w:t>
      </w:r>
      <w:proofErr w:type="gramStart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>дств дл</w:t>
      </w:r>
      <w:proofErr w:type="gramEnd"/>
      <w:r w:rsidRPr="00F51B20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я реализации социальных программ. Для формирования базы налоговых и неналоговых поступлений от управления имуществом и земельными участками важно обеспечить их правильную оценку, постановку на кадастровый учет. Своевременное эффективное вовлечение в хозяйственный оборот земельных участков и территорий, в том числе в целях жилищного строительства, положительно скажется на увеличении доходной части в консолидированный бюджет Республики Татарстан», - сказал </w:t>
      </w:r>
      <w:r w:rsidRPr="00F51B20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 xml:space="preserve">Рустам </w:t>
      </w:r>
      <w:proofErr w:type="spellStart"/>
      <w:r w:rsidRPr="00F51B20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Нигматуллин</w:t>
      </w:r>
      <w:proofErr w:type="spellEnd"/>
      <w:r w:rsidRPr="00F51B20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.</w:t>
      </w:r>
    </w:p>
    <w:p w:rsidR="00F51B20" w:rsidRDefault="00F51B20" w:rsidP="00F51B20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F51B20">
        <w:rPr>
          <w:rFonts w:ascii="Segoe UI" w:eastAsia="Times New Roman" w:hAnsi="Segoe UI" w:cs="Segoe UI"/>
          <w:color w:val="000000"/>
          <w:sz w:val="28"/>
          <w:szCs w:val="28"/>
        </w:rPr>
        <w:t>Аналогичные документы планируется подписать еще с рядом регионов.</w:t>
      </w: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51B20" w:rsidRDefault="00F51B2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000845" w:rsidRDefault="00790684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000845" w:rsidRDefault="007906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000845" w:rsidRDefault="007906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000845" w:rsidRDefault="00790684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https://max.ru/id1659097613_gos</w:t>
      </w:r>
    </w:p>
    <w:p w:rsidR="00000845" w:rsidRDefault="00E2020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gtFrame="https://rosreestr.tatarstan.ru">
        <w:r w:rsidR="00790684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000845" w:rsidRDefault="00E20209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6" w:tgtFrame="https://t.me/rosreestr_tatarstan">
        <w:r w:rsidR="00790684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000845" w:rsidRDefault="0079068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000845" w:rsidRDefault="00790684">
      <w:pPr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https://rutube.ru/u/rosreestrtatarstana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/  </w:t>
      </w:r>
    </w:p>
    <w:sectPr w:rsidR="00000845" w:rsidSect="00554F54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01"/>
    <w:family w:val="roman"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845"/>
    <w:rsid w:val="00000845"/>
    <w:rsid w:val="000B50D9"/>
    <w:rsid w:val="001168BF"/>
    <w:rsid w:val="002873B8"/>
    <w:rsid w:val="00456B9D"/>
    <w:rsid w:val="004D4437"/>
    <w:rsid w:val="00554F54"/>
    <w:rsid w:val="00790684"/>
    <w:rsid w:val="00821E45"/>
    <w:rsid w:val="0088687A"/>
    <w:rsid w:val="008962FD"/>
    <w:rsid w:val="008F59D4"/>
    <w:rsid w:val="00B85807"/>
    <w:rsid w:val="00D0407E"/>
    <w:rsid w:val="00E20209"/>
    <w:rsid w:val="00ED5426"/>
    <w:rsid w:val="00EF7DD2"/>
    <w:rsid w:val="00F465D2"/>
    <w:rsid w:val="00F51B20"/>
    <w:rsid w:val="00F52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54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554F5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554F5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554F5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554F5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554F5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554F5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554F5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554F5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554F5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554F5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554F5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554F5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554F5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554F5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554F5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554F5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554F5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554F5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554F54"/>
    <w:rPr>
      <w:sz w:val="48"/>
      <w:szCs w:val="48"/>
    </w:rPr>
  </w:style>
  <w:style w:type="character" w:customStyle="1" w:styleId="SubtitleChar">
    <w:name w:val="Subtitle Char"/>
    <w:uiPriority w:val="11"/>
    <w:qFormat/>
    <w:rsid w:val="00554F54"/>
    <w:rPr>
      <w:sz w:val="24"/>
      <w:szCs w:val="24"/>
    </w:rPr>
  </w:style>
  <w:style w:type="character" w:customStyle="1" w:styleId="QuoteChar">
    <w:name w:val="Quote Char"/>
    <w:uiPriority w:val="29"/>
    <w:qFormat/>
    <w:rsid w:val="00554F54"/>
    <w:rPr>
      <w:i/>
    </w:rPr>
  </w:style>
  <w:style w:type="character" w:customStyle="1" w:styleId="IntenseQuoteChar">
    <w:name w:val="Intense Quote Char"/>
    <w:uiPriority w:val="30"/>
    <w:qFormat/>
    <w:rsid w:val="00554F54"/>
    <w:rPr>
      <w:i/>
    </w:rPr>
  </w:style>
  <w:style w:type="character" w:customStyle="1" w:styleId="HeaderChar">
    <w:name w:val="Header Char"/>
    <w:uiPriority w:val="99"/>
    <w:qFormat/>
    <w:rsid w:val="00554F54"/>
  </w:style>
  <w:style w:type="character" w:customStyle="1" w:styleId="FooterChar">
    <w:name w:val="Footer Char"/>
    <w:uiPriority w:val="99"/>
    <w:qFormat/>
    <w:rsid w:val="00554F54"/>
  </w:style>
  <w:style w:type="character" w:customStyle="1" w:styleId="CaptionChar">
    <w:name w:val="Caption Char"/>
    <w:uiPriority w:val="99"/>
    <w:qFormat/>
    <w:rsid w:val="00554F54"/>
  </w:style>
  <w:style w:type="character" w:styleId="a3">
    <w:name w:val="Hyperlink"/>
    <w:uiPriority w:val="99"/>
    <w:unhideWhenUsed/>
    <w:qFormat/>
    <w:rsid w:val="00554F54"/>
    <w:rPr>
      <w:color w:val="0563C1"/>
      <w:u w:val="single"/>
    </w:rPr>
  </w:style>
  <w:style w:type="character" w:customStyle="1" w:styleId="FootnoteTextChar">
    <w:name w:val="Footnote Text Char"/>
    <w:uiPriority w:val="99"/>
    <w:qFormat/>
    <w:rsid w:val="00554F54"/>
    <w:rPr>
      <w:sz w:val="18"/>
    </w:rPr>
  </w:style>
  <w:style w:type="character" w:customStyle="1" w:styleId="a4">
    <w:name w:val="Символ сноски"/>
    <w:uiPriority w:val="99"/>
    <w:unhideWhenUsed/>
    <w:qFormat/>
    <w:rsid w:val="00554F54"/>
    <w:rPr>
      <w:vertAlign w:val="superscript"/>
    </w:rPr>
  </w:style>
  <w:style w:type="character" w:styleId="a5">
    <w:name w:val="footnote reference"/>
    <w:rsid w:val="00554F54"/>
    <w:rPr>
      <w:vertAlign w:val="superscript"/>
    </w:rPr>
  </w:style>
  <w:style w:type="character" w:customStyle="1" w:styleId="EndnoteTextChar">
    <w:name w:val="Endnote Text Char"/>
    <w:uiPriority w:val="99"/>
    <w:qFormat/>
    <w:rsid w:val="00554F54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554F54"/>
    <w:rPr>
      <w:vertAlign w:val="superscript"/>
    </w:rPr>
  </w:style>
  <w:style w:type="character" w:styleId="a7">
    <w:name w:val="endnote reference"/>
    <w:rsid w:val="00554F54"/>
    <w:rPr>
      <w:vertAlign w:val="superscript"/>
    </w:rPr>
  </w:style>
  <w:style w:type="character" w:customStyle="1" w:styleId="a8">
    <w:name w:val="Текст выноски Знак"/>
    <w:uiPriority w:val="99"/>
    <w:semiHidden/>
    <w:qFormat/>
    <w:rsid w:val="00554F54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554F54"/>
    <w:rPr>
      <w:b/>
      <w:bCs/>
    </w:rPr>
  </w:style>
  <w:style w:type="paragraph" w:styleId="aa">
    <w:name w:val="Title"/>
    <w:basedOn w:val="a"/>
    <w:next w:val="ab"/>
    <w:uiPriority w:val="10"/>
    <w:qFormat/>
    <w:rsid w:val="00554F54"/>
    <w:pPr>
      <w:spacing w:before="300" w:after="200"/>
      <w:contextualSpacing/>
    </w:pPr>
    <w:rPr>
      <w:sz w:val="48"/>
      <w:szCs w:val="48"/>
    </w:rPr>
  </w:style>
  <w:style w:type="paragraph" w:styleId="ab">
    <w:name w:val="Body Text"/>
    <w:basedOn w:val="a"/>
    <w:rsid w:val="00554F54"/>
    <w:pPr>
      <w:spacing w:after="140" w:line="276" w:lineRule="auto"/>
    </w:pPr>
  </w:style>
  <w:style w:type="paragraph" w:styleId="ac">
    <w:name w:val="List"/>
    <w:basedOn w:val="ab"/>
    <w:rsid w:val="00554F54"/>
    <w:rPr>
      <w:rFonts w:ascii="PT Astra Serif" w:hAnsi="PT Astra Serif" w:cs="Noto Sans Devanagari"/>
    </w:rPr>
  </w:style>
  <w:style w:type="paragraph" w:styleId="ad">
    <w:name w:val="caption"/>
    <w:basedOn w:val="a"/>
    <w:uiPriority w:val="35"/>
    <w:semiHidden/>
    <w:unhideWhenUsed/>
    <w:qFormat/>
    <w:rsid w:val="00554F54"/>
    <w:pPr>
      <w:spacing w:line="276" w:lineRule="auto"/>
    </w:pPr>
    <w:rPr>
      <w:b/>
      <w:bCs/>
      <w:color w:val="4F81BD"/>
      <w:sz w:val="18"/>
      <w:szCs w:val="18"/>
    </w:rPr>
  </w:style>
  <w:style w:type="paragraph" w:styleId="ae">
    <w:name w:val="index heading"/>
    <w:basedOn w:val="aa"/>
    <w:rsid w:val="00554F54"/>
  </w:style>
  <w:style w:type="paragraph" w:styleId="af">
    <w:name w:val="List Paragraph"/>
    <w:basedOn w:val="a"/>
    <w:uiPriority w:val="34"/>
    <w:qFormat/>
    <w:rsid w:val="00554F54"/>
    <w:pPr>
      <w:ind w:left="720"/>
      <w:contextualSpacing/>
    </w:pPr>
  </w:style>
  <w:style w:type="paragraph" w:styleId="af0">
    <w:name w:val="No Spacing"/>
    <w:uiPriority w:val="1"/>
    <w:qFormat/>
    <w:rsid w:val="00554F54"/>
    <w:pPr>
      <w:suppressAutoHyphens/>
    </w:pPr>
    <w:rPr>
      <w:lang w:eastAsia="zh-CN"/>
    </w:rPr>
  </w:style>
  <w:style w:type="paragraph" w:styleId="af1">
    <w:name w:val="Subtitle"/>
    <w:basedOn w:val="a"/>
    <w:uiPriority w:val="11"/>
    <w:qFormat/>
    <w:rsid w:val="00554F54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554F54"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rsid w:val="00554F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Колонтитул"/>
    <w:basedOn w:val="a"/>
    <w:qFormat/>
    <w:rsid w:val="00554F54"/>
  </w:style>
  <w:style w:type="paragraph" w:styleId="af4">
    <w:name w:val="header"/>
    <w:basedOn w:val="a"/>
    <w:uiPriority w:val="99"/>
    <w:unhideWhenUsed/>
    <w:rsid w:val="00554F54"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554F54"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rsid w:val="00554F54"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rsid w:val="00554F54"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rsid w:val="00554F54"/>
    <w:pPr>
      <w:spacing w:after="57"/>
    </w:pPr>
  </w:style>
  <w:style w:type="paragraph" w:styleId="21">
    <w:name w:val="toc 2"/>
    <w:basedOn w:val="a"/>
    <w:uiPriority w:val="39"/>
    <w:unhideWhenUsed/>
    <w:rsid w:val="00554F54"/>
    <w:pPr>
      <w:spacing w:after="57"/>
      <w:ind w:left="283"/>
    </w:pPr>
  </w:style>
  <w:style w:type="paragraph" w:styleId="30">
    <w:name w:val="toc 3"/>
    <w:basedOn w:val="a"/>
    <w:uiPriority w:val="39"/>
    <w:unhideWhenUsed/>
    <w:rsid w:val="00554F54"/>
    <w:pPr>
      <w:spacing w:after="57"/>
      <w:ind w:left="567"/>
    </w:pPr>
  </w:style>
  <w:style w:type="paragraph" w:styleId="40">
    <w:name w:val="toc 4"/>
    <w:basedOn w:val="a"/>
    <w:uiPriority w:val="39"/>
    <w:unhideWhenUsed/>
    <w:rsid w:val="00554F54"/>
    <w:pPr>
      <w:spacing w:after="57"/>
      <w:ind w:left="850"/>
    </w:pPr>
  </w:style>
  <w:style w:type="paragraph" w:styleId="50">
    <w:name w:val="toc 5"/>
    <w:basedOn w:val="a"/>
    <w:uiPriority w:val="39"/>
    <w:unhideWhenUsed/>
    <w:rsid w:val="00554F54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554F54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554F54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554F54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554F54"/>
    <w:pPr>
      <w:spacing w:after="57"/>
      <w:ind w:left="2268"/>
    </w:pPr>
  </w:style>
  <w:style w:type="paragraph" w:styleId="af8">
    <w:name w:val="TOC Heading"/>
    <w:uiPriority w:val="39"/>
    <w:unhideWhenUsed/>
    <w:rsid w:val="00554F54"/>
    <w:pPr>
      <w:suppressAutoHyphens/>
    </w:pPr>
    <w:rPr>
      <w:lang w:eastAsia="zh-CN"/>
    </w:rPr>
  </w:style>
  <w:style w:type="paragraph" w:styleId="af9">
    <w:name w:val="table of figures"/>
    <w:basedOn w:val="a"/>
    <w:uiPriority w:val="99"/>
    <w:unhideWhenUsed/>
    <w:qFormat/>
    <w:rsid w:val="00554F54"/>
    <w:pPr>
      <w:spacing w:after="0"/>
    </w:pPr>
  </w:style>
  <w:style w:type="paragraph" w:styleId="afa">
    <w:name w:val="Balloon Text"/>
    <w:basedOn w:val="a"/>
    <w:uiPriority w:val="99"/>
    <w:semiHidden/>
    <w:unhideWhenUsed/>
    <w:qFormat/>
    <w:rsid w:val="00554F54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old">
    <w:name w:val="bold"/>
    <w:basedOn w:val="a0"/>
    <w:rsid w:val="00ED54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685</Words>
  <Characters>3908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dc:description/>
  <cp:lastModifiedBy>RadyginaOV</cp:lastModifiedBy>
  <cp:revision>171</cp:revision>
  <dcterms:created xsi:type="dcterms:W3CDTF">2025-12-17T12:21:00Z</dcterms:created>
  <dcterms:modified xsi:type="dcterms:W3CDTF">2026-05-18T10:23:00Z</dcterms:modified>
  <dc:language>ru-RU</dc:language>
  <cp:version>786432</cp:version>
</cp:coreProperties>
</file>