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BB4" w:rsidRDefault="000D4BB4" w:rsidP="000D4BB4">
      <w:pPr>
        <w:spacing w:after="0" w:line="240" w:lineRule="atLeast"/>
        <w:jc w:val="right"/>
        <w:rPr>
          <w:rFonts w:ascii="Segoe UI" w:hAnsi="Segoe UI"/>
          <w:b/>
          <w:sz w:val="32"/>
        </w:rPr>
      </w:pPr>
      <w:r w:rsidRPr="00AD0F7E">
        <w:rPr>
          <w:rFonts w:ascii="Segoe UI" w:hAnsi="Segoe UI"/>
          <w:b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-604520</wp:posOffset>
            </wp:positionH>
            <wp:positionV relativeFrom="paragraph">
              <wp:posOffset>-415925</wp:posOffset>
            </wp:positionV>
            <wp:extent cx="860425" cy="1000125"/>
            <wp:effectExtent l="19050" t="0" r="0" b="0"/>
            <wp:wrapTight wrapText="bothSides">
              <wp:wrapPolygon edited="0">
                <wp:start x="9565" y="0"/>
                <wp:lineTo x="4782" y="2057"/>
                <wp:lineTo x="2869" y="4114"/>
                <wp:lineTo x="3348" y="6583"/>
                <wp:lineTo x="8130" y="13166"/>
                <wp:lineTo x="0" y="13166"/>
                <wp:lineTo x="-478" y="18103"/>
                <wp:lineTo x="1913" y="19749"/>
                <wp:lineTo x="1913" y="21394"/>
                <wp:lineTo x="19607" y="21394"/>
                <wp:lineTo x="19607" y="19749"/>
                <wp:lineTo x="21520" y="18926"/>
                <wp:lineTo x="21520" y="14400"/>
                <wp:lineTo x="12912" y="13166"/>
                <wp:lineTo x="13390" y="13166"/>
                <wp:lineTo x="18173" y="6994"/>
                <wp:lineTo x="19129" y="4526"/>
                <wp:lineTo x="17216" y="2057"/>
                <wp:lineTo x="11956" y="0"/>
                <wp:lineTo x="9565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4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77E8A">
        <w:rPr>
          <w:rFonts w:ascii="Segoe UI" w:hAnsi="Segoe UI"/>
          <w:b/>
          <w:sz w:val="32"/>
        </w:rPr>
        <w:t>07</w:t>
      </w:r>
      <w:r w:rsidRPr="00AD0F7E">
        <w:rPr>
          <w:rFonts w:ascii="Segoe UI" w:hAnsi="Segoe UI"/>
          <w:b/>
          <w:sz w:val="32"/>
        </w:rPr>
        <w:t>.</w:t>
      </w:r>
      <w:r w:rsidR="00E80646">
        <w:rPr>
          <w:rFonts w:ascii="Segoe UI" w:hAnsi="Segoe UI"/>
          <w:b/>
          <w:sz w:val="32"/>
        </w:rPr>
        <w:t>08</w:t>
      </w:r>
      <w:r>
        <w:rPr>
          <w:rFonts w:ascii="Segoe UI" w:hAnsi="Segoe UI"/>
          <w:b/>
          <w:sz w:val="32"/>
        </w:rPr>
        <w:t>.2025</w:t>
      </w:r>
    </w:p>
    <w:p w:rsidR="000D4BB4" w:rsidRDefault="000D4BB4" w:rsidP="000D4BB4">
      <w:pPr>
        <w:spacing w:after="0" w:line="240" w:lineRule="atLeast"/>
        <w:jc w:val="right"/>
        <w:rPr>
          <w:b/>
          <w:sz w:val="32"/>
        </w:rPr>
      </w:pPr>
      <w:r>
        <w:rPr>
          <w:rFonts w:ascii="Segoe UI Light" w:hAnsi="Segoe UI Light"/>
          <w:b/>
          <w:sz w:val="32"/>
        </w:rPr>
        <w:t xml:space="preserve">  Пресс-релиз</w:t>
      </w:r>
    </w:p>
    <w:p w:rsidR="00EC1EC6" w:rsidRDefault="00EC1EC6" w:rsidP="00A56879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</w:p>
    <w:p w:rsidR="00777E8A" w:rsidRDefault="00A56879" w:rsidP="00A56879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  <w:proofErr w:type="spellStart"/>
      <w:r w:rsidRPr="00A56879">
        <w:rPr>
          <w:rFonts w:ascii="Segoe UI" w:hAnsi="Segoe UI" w:cs="Segoe UI"/>
          <w:b/>
          <w:sz w:val="32"/>
          <w:szCs w:val="32"/>
        </w:rPr>
        <w:t>Росреестр</w:t>
      </w:r>
      <w:proofErr w:type="spellEnd"/>
      <w:r w:rsidR="00777E8A">
        <w:rPr>
          <w:rFonts w:ascii="Segoe UI" w:hAnsi="Segoe UI" w:cs="Segoe UI"/>
          <w:b/>
          <w:sz w:val="32"/>
          <w:szCs w:val="32"/>
        </w:rPr>
        <w:t xml:space="preserve"> Татарстана напоминает о законных источниках получения информации из ЕГРН</w:t>
      </w:r>
    </w:p>
    <w:p w:rsidR="00EC1EC6" w:rsidRDefault="00EC1EC6" w:rsidP="00A56879">
      <w:pPr>
        <w:spacing w:after="0" w:line="240" w:lineRule="atLeast"/>
        <w:jc w:val="center"/>
        <w:rPr>
          <w:rFonts w:ascii="Segoe UI" w:hAnsi="Segoe UI" w:cs="Segoe UI"/>
          <w:b/>
          <w:sz w:val="32"/>
          <w:szCs w:val="32"/>
        </w:rPr>
      </w:pPr>
    </w:p>
    <w:p w:rsidR="00A56879" w:rsidRPr="00A56879" w:rsidRDefault="00ED5C0E" w:rsidP="00ED5C0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Начиная с </w:t>
      </w:r>
      <w:r w:rsidR="00A56879" w:rsidRPr="00A56879">
        <w:rPr>
          <w:rFonts w:ascii="Segoe UI" w:hAnsi="Segoe UI" w:cs="Segoe UI"/>
          <w:color w:val="000000"/>
          <w:sz w:val="24"/>
          <w:szCs w:val="24"/>
        </w:rPr>
        <w:t>2024 года</w:t>
      </w:r>
      <w:r>
        <w:rPr>
          <w:rFonts w:ascii="Segoe UI" w:hAnsi="Segoe UI" w:cs="Segoe UI"/>
          <w:color w:val="000000"/>
          <w:sz w:val="24"/>
          <w:szCs w:val="24"/>
        </w:rPr>
        <w:t>,</w:t>
      </w:r>
      <w:r w:rsidR="00A56879" w:rsidRPr="00A56879">
        <w:rPr>
          <w:rFonts w:ascii="Segoe UI" w:hAnsi="Segoe UI" w:cs="Segoe UI"/>
          <w:color w:val="000000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4"/>
          <w:szCs w:val="24"/>
        </w:rPr>
        <w:t>Росреестр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A56879" w:rsidRPr="00A56879">
        <w:rPr>
          <w:rFonts w:ascii="Segoe UI" w:hAnsi="Segoe UI" w:cs="Segoe UI"/>
          <w:color w:val="000000"/>
          <w:sz w:val="24"/>
          <w:szCs w:val="24"/>
        </w:rPr>
        <w:t>добился блокировки 130 сайтов-двойников ведомства и сайтов-двойников картографического сервиса «Публичная кадастровая карта», осуществляющих незаконную продажу сведений из Единого государственного реестра недвижимости (ЕГРН).</w:t>
      </w:r>
    </w:p>
    <w:p w:rsidR="00ED5C0E" w:rsidRPr="00ED5C0E" w:rsidRDefault="00777E8A" w:rsidP="00ED5C0E">
      <w:pPr>
        <w:spacing w:after="0" w:line="240" w:lineRule="auto"/>
        <w:ind w:firstLine="708"/>
        <w:jc w:val="both"/>
        <w:rPr>
          <w:rFonts w:ascii="Segoe UI" w:hAnsi="Segoe UI" w:cs="Segoe UI"/>
          <w:i/>
          <w:color w:val="000000"/>
          <w:sz w:val="24"/>
          <w:szCs w:val="24"/>
        </w:rPr>
      </w:pPr>
      <w:r w:rsidRPr="00A56879">
        <w:rPr>
          <w:rFonts w:ascii="Segoe UI" w:hAnsi="Segoe UI" w:cs="Segoe UI"/>
          <w:color w:val="000000"/>
          <w:sz w:val="24"/>
          <w:szCs w:val="24"/>
        </w:rPr>
        <w:t>Также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Pr="00A56879">
        <w:rPr>
          <w:rFonts w:ascii="Segoe UI" w:hAnsi="Segoe UI" w:cs="Segoe UI"/>
          <w:color w:val="000000"/>
          <w:sz w:val="24"/>
          <w:szCs w:val="24"/>
        </w:rPr>
        <w:t xml:space="preserve">ведётся активная работа по блокировке </w:t>
      </w:r>
      <w:proofErr w:type="spellStart"/>
      <w:r w:rsidRPr="00A56879">
        <w:rPr>
          <w:rFonts w:ascii="Segoe UI" w:hAnsi="Segoe UI" w:cs="Segoe UI"/>
          <w:color w:val="000000"/>
          <w:sz w:val="24"/>
          <w:szCs w:val="24"/>
        </w:rPr>
        <w:t>телеграм-каналов</w:t>
      </w:r>
      <w:proofErr w:type="spellEnd"/>
      <w:r w:rsidRPr="00A56879">
        <w:rPr>
          <w:rFonts w:ascii="Segoe UI" w:hAnsi="Segoe UI" w:cs="Segoe UI"/>
          <w:color w:val="000000"/>
          <w:sz w:val="24"/>
          <w:szCs w:val="24"/>
        </w:rPr>
        <w:t>, занимающихся незаконной продажей выписок из ЕГРН и персональных данных собственников объектов недвижимости. В настоящее время в</w:t>
      </w:r>
      <w:r>
        <w:rPr>
          <w:rFonts w:ascii="Segoe UI" w:hAnsi="Segoe UI" w:cs="Segoe UI"/>
          <w:color w:val="000000"/>
          <w:sz w:val="24"/>
          <w:szCs w:val="24"/>
        </w:rPr>
        <w:t xml:space="preserve"> правоохранительные органы </w:t>
      </w:r>
      <w:r w:rsidRPr="00A56879">
        <w:rPr>
          <w:rFonts w:ascii="Segoe UI" w:hAnsi="Segoe UI" w:cs="Segoe UI"/>
          <w:color w:val="000000"/>
          <w:sz w:val="24"/>
          <w:szCs w:val="24"/>
        </w:rPr>
        <w:t xml:space="preserve"> направлена информация о необходимости проведения проверочных мероприятий в отношении 12 таких телеграмм-каналов.</w:t>
      </w:r>
      <w:r w:rsidR="00ED5C0E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ED5C0E" w:rsidRPr="00ED5C0E">
        <w:rPr>
          <w:rFonts w:ascii="Segoe UI" w:hAnsi="Segoe UI" w:cs="Segoe UI"/>
          <w:i/>
          <w:color w:val="000000"/>
          <w:sz w:val="24"/>
          <w:szCs w:val="24"/>
        </w:rPr>
        <w:t xml:space="preserve">(Напомним, в 2024 году по инициативе </w:t>
      </w:r>
      <w:proofErr w:type="spellStart"/>
      <w:r w:rsidR="00ED5C0E" w:rsidRPr="00ED5C0E">
        <w:rPr>
          <w:rFonts w:ascii="Segoe UI" w:hAnsi="Segoe UI" w:cs="Segoe UI"/>
          <w:i/>
          <w:color w:val="000000"/>
          <w:sz w:val="24"/>
          <w:szCs w:val="24"/>
        </w:rPr>
        <w:t>Росреестра</w:t>
      </w:r>
      <w:proofErr w:type="spellEnd"/>
      <w:r w:rsidR="00ED5C0E" w:rsidRPr="00ED5C0E">
        <w:rPr>
          <w:rFonts w:ascii="Segoe UI" w:hAnsi="Segoe UI" w:cs="Segoe UI"/>
          <w:i/>
          <w:color w:val="000000"/>
          <w:sz w:val="24"/>
          <w:szCs w:val="24"/>
        </w:rPr>
        <w:t xml:space="preserve"> уже были заблокированы 13 </w:t>
      </w:r>
      <w:proofErr w:type="spellStart"/>
      <w:r w:rsidR="00ED5C0E" w:rsidRPr="00ED5C0E">
        <w:rPr>
          <w:rFonts w:ascii="Segoe UI" w:hAnsi="Segoe UI" w:cs="Segoe UI"/>
          <w:i/>
          <w:color w:val="000000"/>
          <w:sz w:val="24"/>
          <w:szCs w:val="24"/>
        </w:rPr>
        <w:t>телеграм-каналов</w:t>
      </w:r>
      <w:proofErr w:type="spellEnd"/>
      <w:r w:rsidR="00ED5C0E" w:rsidRPr="00ED5C0E">
        <w:rPr>
          <w:rFonts w:ascii="Segoe UI" w:hAnsi="Segoe UI" w:cs="Segoe UI"/>
          <w:i/>
          <w:color w:val="000000"/>
          <w:sz w:val="24"/>
          <w:szCs w:val="24"/>
        </w:rPr>
        <w:t>, занимавшихся продажей данных из ЕГРН).</w:t>
      </w:r>
    </w:p>
    <w:p w:rsidR="00777E8A" w:rsidRPr="00A56879" w:rsidRDefault="00777E8A" w:rsidP="00ED5C0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A56879">
        <w:rPr>
          <w:rFonts w:ascii="Segoe UI" w:hAnsi="Segoe UI" w:cs="Segoe UI"/>
          <w:color w:val="000000"/>
          <w:sz w:val="24"/>
          <w:szCs w:val="24"/>
        </w:rPr>
        <w:t xml:space="preserve">В рамках мониторинга популярных магазинов мобильных приложений обнаружено 7 приложений-двойников </w:t>
      </w:r>
      <w:proofErr w:type="spellStart"/>
      <w:r w:rsidRPr="00A56879">
        <w:rPr>
          <w:rFonts w:ascii="Segoe UI" w:hAnsi="Segoe UI" w:cs="Segoe UI"/>
          <w:color w:val="000000"/>
          <w:sz w:val="24"/>
          <w:szCs w:val="24"/>
        </w:rPr>
        <w:t>Росреестра</w:t>
      </w:r>
      <w:proofErr w:type="spellEnd"/>
      <w:r w:rsidRPr="00A56879">
        <w:rPr>
          <w:rFonts w:ascii="Segoe UI" w:hAnsi="Segoe UI" w:cs="Segoe UI"/>
          <w:color w:val="000000"/>
          <w:sz w:val="24"/>
          <w:szCs w:val="24"/>
        </w:rPr>
        <w:t>. Информация о них</w:t>
      </w:r>
      <w:r>
        <w:rPr>
          <w:rFonts w:ascii="Segoe UI" w:hAnsi="Segoe UI" w:cs="Segoe UI"/>
          <w:color w:val="000000"/>
          <w:sz w:val="24"/>
          <w:szCs w:val="24"/>
        </w:rPr>
        <w:t xml:space="preserve"> также</w:t>
      </w:r>
      <w:r w:rsidRPr="00A56879">
        <w:rPr>
          <w:rFonts w:ascii="Segoe UI" w:hAnsi="Segoe UI" w:cs="Segoe UI"/>
          <w:color w:val="000000"/>
          <w:sz w:val="24"/>
          <w:szCs w:val="24"/>
        </w:rPr>
        <w:t xml:space="preserve"> направлена в надзорное ведомство для дальнейшей блокировки.</w:t>
      </w:r>
    </w:p>
    <w:p w:rsidR="00ED5C0E" w:rsidRPr="00A56879" w:rsidRDefault="00ED5C0E" w:rsidP="00ED5C0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A56879">
        <w:rPr>
          <w:rFonts w:ascii="Segoe UI" w:hAnsi="Segoe UI" w:cs="Segoe UI"/>
          <w:color w:val="000000"/>
          <w:sz w:val="24"/>
          <w:szCs w:val="24"/>
        </w:rPr>
        <w:t xml:space="preserve">Также </w:t>
      </w:r>
      <w:proofErr w:type="spellStart"/>
      <w:r w:rsidRPr="00A56879">
        <w:rPr>
          <w:rFonts w:ascii="Segoe UI" w:hAnsi="Segoe UI" w:cs="Segoe UI"/>
          <w:color w:val="000000"/>
          <w:sz w:val="24"/>
          <w:szCs w:val="24"/>
        </w:rPr>
        <w:t>Росреестр</w:t>
      </w:r>
      <w:proofErr w:type="spellEnd"/>
      <w:r w:rsidRPr="00A56879">
        <w:rPr>
          <w:rFonts w:ascii="Segoe UI" w:hAnsi="Segoe UI" w:cs="Segoe UI"/>
          <w:color w:val="000000"/>
          <w:sz w:val="24"/>
          <w:szCs w:val="24"/>
        </w:rPr>
        <w:t xml:space="preserve"> активно взаимодействует с поисковыми системами «</w:t>
      </w:r>
      <w:proofErr w:type="spellStart"/>
      <w:r w:rsidRPr="00A56879">
        <w:rPr>
          <w:rFonts w:ascii="Segoe UI" w:hAnsi="Segoe UI" w:cs="Segoe UI"/>
          <w:color w:val="000000"/>
          <w:sz w:val="24"/>
          <w:szCs w:val="24"/>
        </w:rPr>
        <w:t>Google</w:t>
      </w:r>
      <w:proofErr w:type="spellEnd"/>
      <w:r w:rsidRPr="00A56879">
        <w:rPr>
          <w:rFonts w:ascii="Segoe UI" w:hAnsi="Segoe UI" w:cs="Segoe UI"/>
          <w:color w:val="000000"/>
          <w:sz w:val="24"/>
          <w:szCs w:val="24"/>
        </w:rPr>
        <w:t>», «</w:t>
      </w:r>
      <w:proofErr w:type="spellStart"/>
      <w:r w:rsidRPr="00A56879">
        <w:rPr>
          <w:rFonts w:ascii="Segoe UI" w:hAnsi="Segoe UI" w:cs="Segoe UI"/>
          <w:color w:val="000000"/>
          <w:sz w:val="24"/>
          <w:szCs w:val="24"/>
        </w:rPr>
        <w:t>Яндекс</w:t>
      </w:r>
      <w:proofErr w:type="spellEnd"/>
      <w:r w:rsidRPr="00A56879">
        <w:rPr>
          <w:rFonts w:ascii="Segoe UI" w:hAnsi="Segoe UI" w:cs="Segoe UI"/>
          <w:color w:val="000000"/>
          <w:sz w:val="24"/>
          <w:szCs w:val="24"/>
        </w:rPr>
        <w:t>», «</w:t>
      </w:r>
      <w:proofErr w:type="spellStart"/>
      <w:r w:rsidRPr="00A56879">
        <w:rPr>
          <w:rFonts w:ascii="Segoe UI" w:hAnsi="Segoe UI" w:cs="Segoe UI"/>
          <w:color w:val="000000"/>
          <w:sz w:val="24"/>
          <w:szCs w:val="24"/>
        </w:rPr>
        <w:t>Маил.ру</w:t>
      </w:r>
      <w:proofErr w:type="spellEnd"/>
      <w:r w:rsidRPr="00A56879">
        <w:rPr>
          <w:rFonts w:ascii="Segoe UI" w:hAnsi="Segoe UI" w:cs="Segoe UI"/>
          <w:color w:val="000000"/>
          <w:sz w:val="24"/>
          <w:szCs w:val="24"/>
        </w:rPr>
        <w:t>», «</w:t>
      </w:r>
      <w:proofErr w:type="spellStart"/>
      <w:r w:rsidRPr="00A56879">
        <w:rPr>
          <w:rFonts w:ascii="Segoe UI" w:hAnsi="Segoe UI" w:cs="Segoe UI"/>
          <w:color w:val="000000"/>
          <w:sz w:val="24"/>
          <w:szCs w:val="24"/>
        </w:rPr>
        <w:t>Рамблер</w:t>
      </w:r>
      <w:proofErr w:type="spellEnd"/>
      <w:r w:rsidRPr="00A56879">
        <w:rPr>
          <w:rFonts w:ascii="Segoe UI" w:hAnsi="Segoe UI" w:cs="Segoe UI"/>
          <w:color w:val="000000"/>
          <w:sz w:val="24"/>
          <w:szCs w:val="24"/>
        </w:rPr>
        <w:t xml:space="preserve">», а также </w:t>
      </w:r>
      <w:proofErr w:type="spellStart"/>
      <w:r w:rsidRPr="00A56879">
        <w:rPr>
          <w:rFonts w:ascii="Segoe UI" w:hAnsi="Segoe UI" w:cs="Segoe UI"/>
          <w:color w:val="000000"/>
          <w:sz w:val="24"/>
          <w:szCs w:val="24"/>
        </w:rPr>
        <w:t>маркетплейсами</w:t>
      </w:r>
      <w:proofErr w:type="spellEnd"/>
      <w:r w:rsidRPr="00A56879">
        <w:rPr>
          <w:rFonts w:ascii="Segoe UI" w:hAnsi="Segoe UI" w:cs="Segoe UI"/>
          <w:color w:val="000000"/>
          <w:sz w:val="24"/>
          <w:szCs w:val="24"/>
        </w:rPr>
        <w:t xml:space="preserve"> «</w:t>
      </w:r>
      <w:proofErr w:type="spellStart"/>
      <w:r w:rsidRPr="00A56879">
        <w:rPr>
          <w:rFonts w:ascii="Segoe UI" w:hAnsi="Segoe UI" w:cs="Segoe UI"/>
          <w:color w:val="000000"/>
          <w:sz w:val="24"/>
          <w:szCs w:val="24"/>
        </w:rPr>
        <w:t>Авито</w:t>
      </w:r>
      <w:proofErr w:type="spellEnd"/>
      <w:r w:rsidRPr="00A56879">
        <w:rPr>
          <w:rFonts w:ascii="Segoe UI" w:hAnsi="Segoe UI" w:cs="Segoe UI"/>
          <w:color w:val="000000"/>
          <w:sz w:val="24"/>
          <w:szCs w:val="24"/>
        </w:rPr>
        <w:t>» и «</w:t>
      </w:r>
      <w:proofErr w:type="spellStart"/>
      <w:r w:rsidRPr="00A56879">
        <w:rPr>
          <w:rFonts w:ascii="Segoe UI" w:hAnsi="Segoe UI" w:cs="Segoe UI"/>
          <w:color w:val="000000"/>
          <w:sz w:val="24"/>
          <w:szCs w:val="24"/>
        </w:rPr>
        <w:t>Яндекс</w:t>
      </w:r>
      <w:proofErr w:type="gramStart"/>
      <w:r w:rsidRPr="00A56879">
        <w:rPr>
          <w:rFonts w:ascii="Segoe UI" w:hAnsi="Segoe UI" w:cs="Segoe UI"/>
          <w:color w:val="000000"/>
          <w:sz w:val="24"/>
          <w:szCs w:val="24"/>
        </w:rPr>
        <w:t>.У</w:t>
      </w:r>
      <w:proofErr w:type="gramEnd"/>
      <w:r w:rsidRPr="00A56879">
        <w:rPr>
          <w:rFonts w:ascii="Segoe UI" w:hAnsi="Segoe UI" w:cs="Segoe UI"/>
          <w:color w:val="000000"/>
          <w:sz w:val="24"/>
          <w:szCs w:val="24"/>
        </w:rPr>
        <w:t>слуги</w:t>
      </w:r>
      <w:proofErr w:type="spellEnd"/>
      <w:r w:rsidRPr="00A56879">
        <w:rPr>
          <w:rFonts w:ascii="Segoe UI" w:hAnsi="Segoe UI" w:cs="Segoe UI"/>
          <w:color w:val="000000"/>
          <w:sz w:val="24"/>
          <w:szCs w:val="24"/>
        </w:rPr>
        <w:t>», чтобы исключить размещение контекстной рекламы услуг и объявлений о продаже выписок из ЕГРН.</w:t>
      </w:r>
    </w:p>
    <w:p w:rsidR="00ED5C0E" w:rsidRDefault="00ED5C0E" w:rsidP="00ED5C0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 w:rsidRPr="00A56879">
        <w:rPr>
          <w:rFonts w:ascii="Segoe UI" w:hAnsi="Segoe UI" w:cs="Segoe UI"/>
          <w:color w:val="000000"/>
          <w:sz w:val="24"/>
          <w:szCs w:val="24"/>
        </w:rPr>
        <w:t>Особое внимание уделяется социальной сети «</w:t>
      </w:r>
      <w:proofErr w:type="spellStart"/>
      <w:r w:rsidRPr="00A56879">
        <w:rPr>
          <w:rFonts w:ascii="Segoe UI" w:hAnsi="Segoe UI" w:cs="Segoe UI"/>
          <w:color w:val="000000"/>
          <w:sz w:val="24"/>
          <w:szCs w:val="24"/>
        </w:rPr>
        <w:t>ВКонтакте</w:t>
      </w:r>
      <w:proofErr w:type="spellEnd"/>
      <w:r w:rsidRPr="00A56879">
        <w:rPr>
          <w:rFonts w:ascii="Segoe UI" w:hAnsi="Segoe UI" w:cs="Segoe UI"/>
          <w:color w:val="000000"/>
          <w:sz w:val="24"/>
          <w:szCs w:val="24"/>
        </w:rPr>
        <w:t>», где проводится регулярный мониторинг на предмет выявления сообществ, предлагающих услуги по продаже выписок.</w:t>
      </w:r>
    </w:p>
    <w:p w:rsidR="00ED5C0E" w:rsidRPr="00A56879" w:rsidRDefault="00ED5C0E" w:rsidP="00ED5C0E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В связи с проводимыми </w:t>
      </w:r>
      <w:r w:rsidR="00EA079A">
        <w:rPr>
          <w:rFonts w:ascii="Segoe UI" w:hAnsi="Segoe UI" w:cs="Segoe UI"/>
          <w:color w:val="000000"/>
          <w:sz w:val="24"/>
          <w:szCs w:val="24"/>
        </w:rPr>
        <w:t xml:space="preserve">комплексными </w:t>
      </w:r>
      <w:r>
        <w:rPr>
          <w:rFonts w:ascii="Segoe UI" w:hAnsi="Segoe UI" w:cs="Segoe UI"/>
          <w:color w:val="000000"/>
          <w:sz w:val="24"/>
          <w:szCs w:val="24"/>
        </w:rPr>
        <w:t xml:space="preserve">мероприятиями </w:t>
      </w:r>
      <w:r w:rsidRPr="00A56879">
        <w:rPr>
          <w:rFonts w:ascii="Segoe UI" w:hAnsi="Segoe UI" w:cs="Segoe UI"/>
          <w:color w:val="000000"/>
          <w:sz w:val="24"/>
          <w:szCs w:val="24"/>
        </w:rPr>
        <w:t>по борьбе с теневым рынком продажи сведений из ЕГРН</w:t>
      </w:r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4"/>
          <w:szCs w:val="24"/>
        </w:rPr>
        <w:t>Росреестр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DA3898">
        <w:rPr>
          <w:rFonts w:ascii="Segoe UI" w:hAnsi="Segoe UI" w:cs="Segoe UI"/>
          <w:color w:val="000000"/>
          <w:sz w:val="24"/>
          <w:szCs w:val="24"/>
        </w:rPr>
        <w:t xml:space="preserve">и </w:t>
      </w:r>
      <w:proofErr w:type="spellStart"/>
      <w:r w:rsidR="00DA3898">
        <w:rPr>
          <w:rFonts w:ascii="Segoe UI" w:hAnsi="Segoe UI" w:cs="Segoe UI"/>
          <w:color w:val="000000"/>
          <w:sz w:val="24"/>
          <w:szCs w:val="24"/>
        </w:rPr>
        <w:t>Роскадастр</w:t>
      </w:r>
      <w:proofErr w:type="spellEnd"/>
      <w:r w:rsidR="00DA3898">
        <w:rPr>
          <w:rFonts w:ascii="Segoe UI" w:hAnsi="Segoe UI" w:cs="Segoe UI"/>
          <w:color w:val="000000"/>
          <w:sz w:val="24"/>
          <w:szCs w:val="24"/>
        </w:rPr>
        <w:t xml:space="preserve"> по Республике </w:t>
      </w:r>
      <w:r>
        <w:rPr>
          <w:rFonts w:ascii="Segoe UI" w:hAnsi="Segoe UI" w:cs="Segoe UI"/>
          <w:color w:val="000000"/>
          <w:sz w:val="24"/>
          <w:szCs w:val="24"/>
        </w:rPr>
        <w:t>Татарстан</w:t>
      </w:r>
      <w:r w:rsidR="00DA3898">
        <w:rPr>
          <w:rFonts w:ascii="Segoe UI" w:hAnsi="Segoe UI" w:cs="Segoe UI"/>
          <w:color w:val="000000"/>
          <w:sz w:val="24"/>
          <w:szCs w:val="24"/>
        </w:rPr>
        <w:t xml:space="preserve"> напоминаю</w:t>
      </w:r>
      <w:r>
        <w:rPr>
          <w:rFonts w:ascii="Segoe UI" w:hAnsi="Segoe UI" w:cs="Segoe UI"/>
          <w:color w:val="000000"/>
          <w:sz w:val="24"/>
          <w:szCs w:val="24"/>
        </w:rPr>
        <w:t>т, что о</w:t>
      </w:r>
      <w:r w:rsidRPr="00A56879">
        <w:rPr>
          <w:rFonts w:ascii="Segoe UI" w:hAnsi="Segoe UI" w:cs="Segoe UI"/>
          <w:color w:val="000000"/>
          <w:sz w:val="24"/>
          <w:szCs w:val="24"/>
        </w:rPr>
        <w:t>фициальными источниками получения выписок из ЕГРН являются:</w:t>
      </w:r>
    </w:p>
    <w:p w:rsidR="00ED5C0E" w:rsidRPr="00A56879" w:rsidRDefault="00ED5C0E" w:rsidP="00EC1EC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- </w:t>
      </w:r>
      <w:r w:rsidRPr="00A56879">
        <w:rPr>
          <w:rFonts w:ascii="Segoe UI" w:hAnsi="Segoe UI" w:cs="Segoe UI"/>
          <w:color w:val="000000"/>
          <w:sz w:val="24"/>
          <w:szCs w:val="24"/>
        </w:rPr>
        <w:t xml:space="preserve">Сайт </w:t>
      </w:r>
      <w:proofErr w:type="spellStart"/>
      <w:r w:rsidRPr="00A56879">
        <w:rPr>
          <w:rFonts w:ascii="Segoe UI" w:hAnsi="Segoe UI" w:cs="Segoe UI"/>
          <w:color w:val="000000"/>
          <w:sz w:val="24"/>
          <w:szCs w:val="24"/>
        </w:rPr>
        <w:t>Росреестра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>.</w:t>
      </w:r>
    </w:p>
    <w:p w:rsidR="00ED5C0E" w:rsidRPr="00A56879" w:rsidRDefault="00ED5C0E" w:rsidP="00EC1EC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- </w:t>
      </w:r>
      <w:r w:rsidRPr="00A56879">
        <w:rPr>
          <w:rFonts w:ascii="Segoe UI" w:hAnsi="Segoe UI" w:cs="Segoe UI"/>
          <w:color w:val="000000"/>
          <w:sz w:val="24"/>
          <w:szCs w:val="24"/>
        </w:rPr>
        <w:t>Сайт ППК «</w:t>
      </w:r>
      <w:proofErr w:type="spellStart"/>
      <w:r w:rsidRPr="00A56879">
        <w:rPr>
          <w:rFonts w:ascii="Segoe UI" w:hAnsi="Segoe UI" w:cs="Segoe UI"/>
          <w:color w:val="000000"/>
          <w:sz w:val="24"/>
          <w:szCs w:val="24"/>
        </w:rPr>
        <w:t>Роскадастр</w:t>
      </w:r>
      <w:proofErr w:type="spellEnd"/>
      <w:r w:rsidRPr="00A56879">
        <w:rPr>
          <w:rFonts w:ascii="Segoe UI" w:hAnsi="Segoe UI" w:cs="Segoe UI"/>
          <w:color w:val="000000"/>
          <w:sz w:val="24"/>
          <w:szCs w:val="24"/>
        </w:rPr>
        <w:t>»</w:t>
      </w:r>
      <w:r>
        <w:rPr>
          <w:rFonts w:ascii="Segoe UI" w:hAnsi="Segoe UI" w:cs="Segoe UI"/>
          <w:color w:val="000000"/>
          <w:sz w:val="24"/>
          <w:szCs w:val="24"/>
        </w:rPr>
        <w:t>.</w:t>
      </w:r>
    </w:p>
    <w:p w:rsidR="00ED5C0E" w:rsidRPr="00A56879" w:rsidRDefault="00ED5C0E" w:rsidP="00EC1EC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- </w:t>
      </w:r>
      <w:r w:rsidRPr="00A56879">
        <w:rPr>
          <w:rFonts w:ascii="Segoe UI" w:hAnsi="Segoe UI" w:cs="Segoe UI"/>
          <w:color w:val="000000"/>
          <w:sz w:val="24"/>
          <w:szCs w:val="24"/>
        </w:rPr>
        <w:t>Региональные порталы государственных и муниципальных услуг</w:t>
      </w:r>
      <w:r>
        <w:rPr>
          <w:rFonts w:ascii="Segoe UI" w:hAnsi="Segoe UI" w:cs="Segoe UI"/>
          <w:color w:val="000000"/>
          <w:sz w:val="24"/>
          <w:szCs w:val="24"/>
        </w:rPr>
        <w:t>.</w:t>
      </w:r>
    </w:p>
    <w:p w:rsidR="00ED5C0E" w:rsidRPr="00A56879" w:rsidRDefault="00ED5C0E" w:rsidP="00EC1EC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- </w:t>
      </w:r>
      <w:r w:rsidRPr="00A56879">
        <w:rPr>
          <w:rFonts w:ascii="Segoe UI" w:hAnsi="Segoe UI" w:cs="Segoe UI"/>
          <w:color w:val="000000"/>
          <w:sz w:val="24"/>
          <w:szCs w:val="24"/>
        </w:rPr>
        <w:t>Единая система межведомственного электронного взаимодействия</w:t>
      </w:r>
      <w:r>
        <w:rPr>
          <w:rFonts w:ascii="Segoe UI" w:hAnsi="Segoe UI" w:cs="Segoe UI"/>
          <w:color w:val="000000"/>
          <w:sz w:val="24"/>
          <w:szCs w:val="24"/>
        </w:rPr>
        <w:t>.</w:t>
      </w:r>
    </w:p>
    <w:p w:rsidR="00ED5C0E" w:rsidRPr="00A56879" w:rsidRDefault="00ED5C0E" w:rsidP="00EC1EC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- </w:t>
      </w:r>
      <w:r w:rsidRPr="00A56879">
        <w:rPr>
          <w:rFonts w:ascii="Segoe UI" w:hAnsi="Segoe UI" w:cs="Segoe UI"/>
          <w:color w:val="000000"/>
          <w:sz w:val="24"/>
          <w:szCs w:val="24"/>
        </w:rPr>
        <w:t xml:space="preserve">Портал </w:t>
      </w:r>
      <w:proofErr w:type="spellStart"/>
      <w:r w:rsidRPr="00A56879">
        <w:rPr>
          <w:rFonts w:ascii="Segoe UI" w:hAnsi="Segoe UI" w:cs="Segoe UI"/>
          <w:color w:val="000000"/>
          <w:sz w:val="24"/>
          <w:szCs w:val="24"/>
        </w:rPr>
        <w:t>госуслуг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>.</w:t>
      </w:r>
    </w:p>
    <w:p w:rsidR="00ED5C0E" w:rsidRPr="00A56879" w:rsidRDefault="00ED5C0E" w:rsidP="00EC1EC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- </w:t>
      </w:r>
      <w:r w:rsidRPr="00A56879">
        <w:rPr>
          <w:rFonts w:ascii="Segoe UI" w:hAnsi="Segoe UI" w:cs="Segoe UI"/>
          <w:color w:val="000000"/>
          <w:sz w:val="24"/>
          <w:szCs w:val="24"/>
        </w:rPr>
        <w:t>Многофункциональные центры (МФЦ)</w:t>
      </w:r>
      <w:r>
        <w:rPr>
          <w:rFonts w:ascii="Segoe UI" w:hAnsi="Segoe UI" w:cs="Segoe UI"/>
          <w:color w:val="000000"/>
          <w:sz w:val="24"/>
          <w:szCs w:val="24"/>
        </w:rPr>
        <w:t>.</w:t>
      </w:r>
    </w:p>
    <w:p w:rsidR="00ED5C0E" w:rsidRPr="00A56879" w:rsidRDefault="00ED5C0E" w:rsidP="00EC1EC6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- </w:t>
      </w:r>
      <w:r w:rsidRPr="00A56879">
        <w:rPr>
          <w:rFonts w:ascii="Segoe UI" w:hAnsi="Segoe UI" w:cs="Segoe UI"/>
          <w:color w:val="000000"/>
          <w:sz w:val="24"/>
          <w:szCs w:val="24"/>
        </w:rPr>
        <w:t>Единая информационная система нотариата</w:t>
      </w:r>
      <w:r>
        <w:rPr>
          <w:rFonts w:ascii="Segoe UI" w:hAnsi="Segoe UI" w:cs="Segoe UI"/>
          <w:color w:val="000000"/>
          <w:sz w:val="24"/>
          <w:szCs w:val="24"/>
        </w:rPr>
        <w:t xml:space="preserve">. </w:t>
      </w:r>
    </w:p>
    <w:p w:rsidR="00EA079A" w:rsidRDefault="00EA079A" w:rsidP="00155905">
      <w:pPr>
        <w:spacing w:after="0" w:line="240" w:lineRule="auto"/>
        <w:ind w:firstLine="708"/>
        <w:jc w:val="both"/>
        <w:rPr>
          <w:rFonts w:ascii="Segoe UI" w:hAnsi="Segoe UI" w:cs="Segoe UI"/>
          <w:b/>
          <w:i/>
          <w:color w:val="000000"/>
          <w:sz w:val="24"/>
          <w:szCs w:val="24"/>
        </w:rPr>
      </w:pPr>
      <w:r w:rsidRPr="00EA079A">
        <w:rPr>
          <w:rFonts w:ascii="Segoe UI" w:hAnsi="Segoe UI" w:cs="Segoe UI"/>
          <w:i/>
          <w:color w:val="000000"/>
          <w:sz w:val="24"/>
          <w:szCs w:val="24"/>
        </w:rPr>
        <w:t>«</w:t>
      </w:r>
      <w:r>
        <w:rPr>
          <w:rFonts w:ascii="Segoe UI" w:hAnsi="Segoe UI" w:cs="Segoe UI"/>
          <w:i/>
          <w:color w:val="000000"/>
          <w:sz w:val="24"/>
          <w:szCs w:val="24"/>
        </w:rPr>
        <w:t>В наше Управление также иногда поступают от заявителей сигналы</w:t>
      </w:r>
      <w:r w:rsidR="00EF7102">
        <w:rPr>
          <w:rFonts w:ascii="Segoe UI" w:hAnsi="Segoe UI" w:cs="Segoe UI"/>
          <w:i/>
          <w:color w:val="000000"/>
          <w:sz w:val="24"/>
          <w:szCs w:val="24"/>
        </w:rPr>
        <w:t xml:space="preserve"> о том</w:t>
      </w:r>
      <w:r w:rsidR="00155905">
        <w:rPr>
          <w:rFonts w:ascii="Segoe UI" w:hAnsi="Segoe UI" w:cs="Segoe UI"/>
          <w:i/>
          <w:color w:val="000000"/>
          <w:sz w:val="24"/>
          <w:szCs w:val="24"/>
        </w:rPr>
        <w:t xml:space="preserve"> или ином сайте-двойнике. </w:t>
      </w:r>
      <w:r>
        <w:rPr>
          <w:rFonts w:ascii="Segoe UI" w:hAnsi="Segoe UI" w:cs="Segoe UI"/>
          <w:i/>
          <w:color w:val="000000"/>
          <w:sz w:val="24"/>
          <w:szCs w:val="24"/>
        </w:rPr>
        <w:t>Для дал</w:t>
      </w:r>
      <w:r w:rsidR="00155905">
        <w:rPr>
          <w:rFonts w:ascii="Segoe UI" w:hAnsi="Segoe UI" w:cs="Segoe UI"/>
          <w:i/>
          <w:color w:val="000000"/>
          <w:sz w:val="24"/>
          <w:szCs w:val="24"/>
        </w:rPr>
        <w:t xml:space="preserve">ьнейшей работы данные обращения направляются в центральный аппарат </w:t>
      </w:r>
      <w:proofErr w:type="spellStart"/>
      <w:r w:rsidR="00155905">
        <w:rPr>
          <w:rFonts w:ascii="Segoe UI" w:hAnsi="Segoe UI" w:cs="Segoe UI"/>
          <w:i/>
          <w:color w:val="000000"/>
          <w:sz w:val="24"/>
          <w:szCs w:val="24"/>
        </w:rPr>
        <w:t>Росреестра</w:t>
      </w:r>
      <w:proofErr w:type="spellEnd"/>
      <w:r w:rsidR="00155905">
        <w:rPr>
          <w:rFonts w:ascii="Segoe UI" w:hAnsi="Segoe UI" w:cs="Segoe UI"/>
          <w:i/>
          <w:color w:val="000000"/>
          <w:sz w:val="24"/>
          <w:szCs w:val="24"/>
        </w:rPr>
        <w:t>. Обращаю внимание, что п</w:t>
      </w:r>
      <w:r w:rsidRPr="00EA079A">
        <w:rPr>
          <w:rFonts w:ascii="Segoe UI" w:hAnsi="Segoe UI" w:cs="Segoe UI"/>
          <w:i/>
          <w:color w:val="000000"/>
          <w:sz w:val="24"/>
          <w:szCs w:val="24"/>
        </w:rPr>
        <w:t xml:space="preserve">редоставление выписок из ЕГРН сторонними лицами противоречит законодательству, создает предпосылки к мошенничеству и нарушает права </w:t>
      </w:r>
      <w:r w:rsidRPr="00EA079A">
        <w:rPr>
          <w:rFonts w:ascii="Segoe UI" w:hAnsi="Segoe UI" w:cs="Segoe UI"/>
          <w:i/>
          <w:color w:val="000000"/>
          <w:sz w:val="24"/>
          <w:szCs w:val="24"/>
        </w:rPr>
        <w:lastRenderedPageBreak/>
        <w:t>собственников объектов недвижимости. За организацию незаконной деятельности по оказанию услуг по предоставлению выписок из ЕГРН предусмотрена административная ответственность</w:t>
      </w:r>
      <w:r>
        <w:rPr>
          <w:rFonts w:ascii="Segoe UI" w:hAnsi="Segoe UI" w:cs="Segoe UI"/>
          <w:i/>
          <w:color w:val="000000"/>
          <w:sz w:val="24"/>
          <w:szCs w:val="24"/>
        </w:rPr>
        <w:t xml:space="preserve">», - сообщила </w:t>
      </w:r>
      <w:r w:rsidRPr="00155905">
        <w:rPr>
          <w:rFonts w:ascii="Segoe UI" w:hAnsi="Segoe UI" w:cs="Segoe UI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Pr="00155905">
        <w:rPr>
          <w:rFonts w:ascii="Segoe UI" w:hAnsi="Segoe UI" w:cs="Segoe UI"/>
          <w:b/>
          <w:i/>
          <w:color w:val="000000"/>
          <w:sz w:val="24"/>
          <w:szCs w:val="24"/>
        </w:rPr>
        <w:t>Росреестра</w:t>
      </w:r>
      <w:proofErr w:type="spellEnd"/>
      <w:r w:rsidR="00155905" w:rsidRPr="00155905">
        <w:rPr>
          <w:rFonts w:ascii="Segoe UI" w:hAnsi="Segoe UI" w:cs="Segoe UI"/>
          <w:b/>
          <w:i/>
          <w:color w:val="000000"/>
          <w:sz w:val="24"/>
          <w:szCs w:val="24"/>
        </w:rPr>
        <w:t xml:space="preserve"> Татарстана </w:t>
      </w:r>
      <w:proofErr w:type="spellStart"/>
      <w:r w:rsidR="00155905" w:rsidRPr="00155905">
        <w:rPr>
          <w:rFonts w:ascii="Segoe UI" w:hAnsi="Segoe UI" w:cs="Segoe UI"/>
          <w:b/>
          <w:i/>
          <w:color w:val="000000"/>
          <w:sz w:val="24"/>
          <w:szCs w:val="24"/>
        </w:rPr>
        <w:t>Айназ</w:t>
      </w:r>
      <w:proofErr w:type="spellEnd"/>
      <w:r w:rsidR="00155905" w:rsidRPr="00155905">
        <w:rPr>
          <w:rFonts w:ascii="Segoe UI" w:hAnsi="Segoe UI" w:cs="Segoe UI"/>
          <w:b/>
          <w:i/>
          <w:color w:val="000000"/>
          <w:sz w:val="24"/>
          <w:szCs w:val="24"/>
        </w:rPr>
        <w:t xml:space="preserve"> Ахметова</w:t>
      </w:r>
      <w:r w:rsidRPr="00155905">
        <w:rPr>
          <w:rFonts w:ascii="Segoe UI" w:hAnsi="Segoe UI" w:cs="Segoe UI"/>
          <w:b/>
          <w:i/>
          <w:color w:val="000000"/>
          <w:sz w:val="24"/>
          <w:szCs w:val="24"/>
        </w:rPr>
        <w:t>.</w:t>
      </w:r>
    </w:p>
    <w:p w:rsidR="00EC1EC6" w:rsidRDefault="00EC1EC6" w:rsidP="00EC1EC6">
      <w:pPr>
        <w:pStyle w:val="content--common-blockblock-3u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Segoe UI" w:eastAsiaTheme="minorEastAsia" w:hAnsi="Segoe UI" w:cs="Segoe UI"/>
          <w:b/>
          <w:i/>
          <w:color w:val="000000"/>
        </w:rPr>
      </w:pPr>
      <w:r w:rsidRPr="00EC1EC6">
        <w:rPr>
          <w:rFonts w:ascii="Segoe UI" w:eastAsiaTheme="minorEastAsia" w:hAnsi="Segoe UI" w:cs="Segoe UI"/>
          <w:i/>
          <w:color w:val="000000"/>
        </w:rPr>
        <w:t>«</w:t>
      </w:r>
      <w:r>
        <w:rPr>
          <w:rFonts w:ascii="Segoe UI" w:eastAsiaTheme="minorEastAsia" w:hAnsi="Segoe UI" w:cs="Segoe UI"/>
          <w:i/>
          <w:color w:val="000000"/>
        </w:rPr>
        <w:t>Сайты-двойн</w:t>
      </w:r>
      <w:r w:rsidR="00B15051">
        <w:rPr>
          <w:rFonts w:ascii="Segoe UI" w:eastAsiaTheme="minorEastAsia" w:hAnsi="Segoe UI" w:cs="Segoe UI"/>
          <w:i/>
          <w:color w:val="000000"/>
        </w:rPr>
        <w:t>и</w:t>
      </w:r>
      <w:r>
        <w:rPr>
          <w:rFonts w:ascii="Segoe UI" w:eastAsiaTheme="minorEastAsia" w:hAnsi="Segoe UI" w:cs="Segoe UI"/>
          <w:i/>
          <w:color w:val="000000"/>
        </w:rPr>
        <w:t xml:space="preserve">ки </w:t>
      </w:r>
      <w:r w:rsidRPr="00EC1EC6">
        <w:rPr>
          <w:rFonts w:ascii="Segoe UI" w:eastAsiaTheme="minorEastAsia" w:hAnsi="Segoe UI" w:cs="Segoe UI"/>
          <w:i/>
          <w:color w:val="000000"/>
        </w:rPr>
        <w:t xml:space="preserve"> имеют схожие с официальными сайтами</w:t>
      </w:r>
      <w:r>
        <w:rPr>
          <w:rFonts w:ascii="Segoe UI" w:eastAsiaTheme="minorEastAsia" w:hAnsi="Segoe UI" w:cs="Segoe UI"/>
          <w:i/>
          <w:color w:val="000000"/>
        </w:rPr>
        <w:t xml:space="preserve"> госорганов</w:t>
      </w:r>
      <w:r w:rsidR="00B15051">
        <w:rPr>
          <w:rFonts w:ascii="Segoe UI" w:eastAsiaTheme="minorEastAsia" w:hAnsi="Segoe UI" w:cs="Segoe UI"/>
          <w:i/>
          <w:color w:val="000000"/>
        </w:rPr>
        <w:t xml:space="preserve"> символику и названия. Это не законно, </w:t>
      </w:r>
      <w:r w:rsidRPr="00EC1EC6">
        <w:rPr>
          <w:rFonts w:ascii="Segoe UI" w:eastAsiaTheme="minorEastAsia" w:hAnsi="Segoe UI" w:cs="Segoe UI"/>
          <w:i/>
          <w:color w:val="000000"/>
        </w:rPr>
        <w:t>а предоставл</w:t>
      </w:r>
      <w:r w:rsidR="00B15051">
        <w:rPr>
          <w:rFonts w:ascii="Segoe UI" w:eastAsiaTheme="minorEastAsia" w:hAnsi="Segoe UI" w:cs="Segoe UI"/>
          <w:i/>
          <w:color w:val="000000"/>
        </w:rPr>
        <w:t>яемая таким образом информация – недостоверная или неактуальная</w:t>
      </w:r>
      <w:r w:rsidRPr="00EC1EC6">
        <w:rPr>
          <w:rFonts w:ascii="Segoe UI" w:eastAsiaTheme="minorEastAsia" w:hAnsi="Segoe UI" w:cs="Segoe UI"/>
          <w:i/>
          <w:color w:val="000000"/>
        </w:rPr>
        <w:t>.</w:t>
      </w:r>
      <w:r>
        <w:rPr>
          <w:rFonts w:ascii="Segoe UI" w:eastAsiaTheme="minorEastAsia" w:hAnsi="Segoe UI" w:cs="Segoe UI"/>
          <w:i/>
          <w:color w:val="000000"/>
        </w:rPr>
        <w:t xml:space="preserve"> </w:t>
      </w:r>
      <w:r w:rsidRPr="00EC1EC6">
        <w:rPr>
          <w:rFonts w:ascii="Segoe UI" w:eastAsiaTheme="minorEastAsia" w:hAnsi="Segoe UI" w:cs="Segoe UI"/>
          <w:i/>
          <w:color w:val="000000"/>
        </w:rPr>
        <w:t xml:space="preserve">Пользователи, попавшие на такие сайты, могут </w:t>
      </w:r>
      <w:proofErr w:type="gramStart"/>
      <w:r w:rsidRPr="00EC1EC6">
        <w:rPr>
          <w:rFonts w:ascii="Segoe UI" w:eastAsiaTheme="minorEastAsia" w:hAnsi="Segoe UI" w:cs="Segoe UI"/>
          <w:i/>
          <w:color w:val="000000"/>
        </w:rPr>
        <w:t>стать</w:t>
      </w:r>
      <w:proofErr w:type="gramEnd"/>
      <w:r w:rsidRPr="00EC1EC6">
        <w:rPr>
          <w:rFonts w:ascii="Segoe UI" w:eastAsiaTheme="minorEastAsia" w:hAnsi="Segoe UI" w:cs="Segoe UI"/>
          <w:i/>
          <w:color w:val="000000"/>
        </w:rPr>
        <w:t xml:space="preserve"> жертвами мошенников, предоставив им свои личные данные, включая информацию о недвижимости, паспортные данные и банковские реквизиты. Это может привести к утечке конфиденциальной информации, финансовым потер</w:t>
      </w:r>
      <w:r>
        <w:rPr>
          <w:rFonts w:ascii="Segoe UI" w:eastAsiaTheme="minorEastAsia" w:hAnsi="Segoe UI" w:cs="Segoe UI"/>
          <w:i/>
          <w:color w:val="000000"/>
        </w:rPr>
        <w:t>ям и даже незаконным сделкам с их н</w:t>
      </w:r>
      <w:r w:rsidRPr="00EC1EC6">
        <w:rPr>
          <w:rFonts w:ascii="Segoe UI" w:eastAsiaTheme="minorEastAsia" w:hAnsi="Segoe UI" w:cs="Segoe UI"/>
          <w:i/>
          <w:color w:val="000000"/>
        </w:rPr>
        <w:t xml:space="preserve">едвижимостью. При этом </w:t>
      </w:r>
      <w:proofErr w:type="spellStart"/>
      <w:r w:rsidRPr="00EC1EC6">
        <w:rPr>
          <w:rFonts w:ascii="Segoe UI" w:eastAsiaTheme="minorEastAsia" w:hAnsi="Segoe UI" w:cs="Segoe UI"/>
          <w:i/>
          <w:color w:val="000000"/>
        </w:rPr>
        <w:t>Роскадастр</w:t>
      </w:r>
      <w:proofErr w:type="spellEnd"/>
      <w:r w:rsidRPr="00EC1EC6">
        <w:rPr>
          <w:rFonts w:ascii="Segoe UI" w:eastAsiaTheme="minorEastAsia" w:hAnsi="Segoe UI" w:cs="Segoe UI"/>
          <w:i/>
          <w:color w:val="000000"/>
        </w:rPr>
        <w:t xml:space="preserve"> и </w:t>
      </w:r>
      <w:proofErr w:type="spellStart"/>
      <w:r w:rsidRPr="00EC1EC6">
        <w:rPr>
          <w:rFonts w:ascii="Segoe UI" w:eastAsiaTheme="minorEastAsia" w:hAnsi="Segoe UI" w:cs="Segoe UI"/>
          <w:i/>
          <w:color w:val="000000"/>
        </w:rPr>
        <w:t>Росреестр</w:t>
      </w:r>
      <w:proofErr w:type="spellEnd"/>
      <w:r w:rsidRPr="00EC1EC6">
        <w:rPr>
          <w:rFonts w:ascii="Segoe UI" w:eastAsiaTheme="minorEastAsia" w:hAnsi="Segoe UI" w:cs="Segoe UI"/>
          <w:i/>
          <w:color w:val="000000"/>
        </w:rPr>
        <w:t xml:space="preserve"> не несут ответственности за сведения, предоставляемые этими сайтами», - пояснил </w:t>
      </w:r>
      <w:r w:rsidRPr="00EC1EC6">
        <w:rPr>
          <w:rFonts w:ascii="Segoe UI" w:eastAsiaTheme="minorEastAsia" w:hAnsi="Segoe UI" w:cs="Segoe UI"/>
          <w:b/>
          <w:i/>
          <w:color w:val="000000"/>
        </w:rPr>
        <w:t xml:space="preserve">и.о. директора филиала ППК </w:t>
      </w:r>
    </w:p>
    <w:p w:rsidR="00EC1EC6" w:rsidRPr="00EC1EC6" w:rsidRDefault="00EC1EC6" w:rsidP="00EC1EC6">
      <w:pPr>
        <w:pStyle w:val="content--common-blockblock-3u"/>
        <w:shd w:val="clear" w:color="auto" w:fill="FFFFFF"/>
        <w:spacing w:before="0" w:beforeAutospacing="0" w:after="0" w:afterAutospacing="0"/>
        <w:contextualSpacing/>
        <w:jc w:val="both"/>
        <w:rPr>
          <w:rFonts w:ascii="Segoe UI" w:eastAsiaTheme="minorEastAsia" w:hAnsi="Segoe UI" w:cs="Segoe UI"/>
          <w:b/>
          <w:i/>
          <w:color w:val="000000"/>
        </w:rPr>
      </w:pPr>
      <w:r w:rsidRPr="00EC1EC6">
        <w:rPr>
          <w:rFonts w:ascii="Segoe UI" w:eastAsiaTheme="minorEastAsia" w:hAnsi="Segoe UI" w:cs="Segoe UI"/>
          <w:b/>
          <w:i/>
          <w:color w:val="000000"/>
        </w:rPr>
        <w:t>«</w:t>
      </w:r>
      <w:proofErr w:type="spellStart"/>
      <w:r w:rsidRPr="00EC1EC6">
        <w:rPr>
          <w:rFonts w:ascii="Segoe UI" w:eastAsiaTheme="minorEastAsia" w:hAnsi="Segoe UI" w:cs="Segoe UI"/>
          <w:b/>
          <w:i/>
          <w:color w:val="000000"/>
        </w:rPr>
        <w:t>Роскадастр</w:t>
      </w:r>
      <w:proofErr w:type="spellEnd"/>
      <w:r w:rsidRPr="00EC1EC6">
        <w:rPr>
          <w:rFonts w:ascii="Segoe UI" w:eastAsiaTheme="minorEastAsia" w:hAnsi="Segoe UI" w:cs="Segoe UI"/>
          <w:b/>
          <w:i/>
          <w:color w:val="000000"/>
        </w:rPr>
        <w:t>» по Республике Татарстан Артур Егоров.</w:t>
      </w:r>
    </w:p>
    <w:p w:rsidR="00EC1EC6" w:rsidRPr="00DA3898" w:rsidRDefault="00DA3898" w:rsidP="00EC1EC6">
      <w:pPr>
        <w:pStyle w:val="content--common-blockblock-3u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Fonts w:ascii="Segoe UI" w:eastAsiaTheme="minorEastAsia" w:hAnsi="Segoe UI" w:cs="Segoe UI"/>
          <w:color w:val="000000"/>
        </w:rPr>
      </w:pPr>
      <w:r w:rsidRPr="00DA3898">
        <w:rPr>
          <w:rFonts w:ascii="Segoe UI" w:eastAsiaTheme="minorEastAsia" w:hAnsi="Segoe UI" w:cs="Segoe UI"/>
          <w:color w:val="000000"/>
        </w:rPr>
        <w:t>По данным ведомств, з</w:t>
      </w:r>
      <w:r w:rsidR="00EC1EC6" w:rsidRPr="00DA3898">
        <w:rPr>
          <w:rFonts w:ascii="Segoe UI" w:eastAsiaTheme="minorEastAsia" w:hAnsi="Segoe UI" w:cs="Segoe UI"/>
          <w:color w:val="000000"/>
        </w:rPr>
        <w:t>а 7 месяцев</w:t>
      </w:r>
      <w:r w:rsidRPr="00DA3898">
        <w:rPr>
          <w:rFonts w:ascii="Segoe UI" w:eastAsiaTheme="minorEastAsia" w:hAnsi="Segoe UI" w:cs="Segoe UI"/>
          <w:color w:val="000000"/>
        </w:rPr>
        <w:t xml:space="preserve"> текущего года по обращениям заявителей </w:t>
      </w:r>
      <w:r w:rsidR="00B15051">
        <w:rPr>
          <w:rFonts w:ascii="Segoe UI" w:eastAsiaTheme="minorEastAsia" w:hAnsi="Segoe UI" w:cs="Segoe UI"/>
          <w:color w:val="000000"/>
        </w:rPr>
        <w:t xml:space="preserve">официально </w:t>
      </w:r>
      <w:r w:rsidRPr="00DA3898">
        <w:rPr>
          <w:rFonts w:ascii="Segoe UI" w:eastAsiaTheme="minorEastAsia" w:hAnsi="Segoe UI" w:cs="Segoe UI"/>
          <w:color w:val="000000"/>
        </w:rPr>
        <w:t xml:space="preserve">предоставлено </w:t>
      </w:r>
      <w:r w:rsidRPr="00DA3898">
        <w:rPr>
          <w:rFonts w:ascii="Segoe UI" w:eastAsiaTheme="minorEastAsia" w:hAnsi="Segoe UI" w:cs="Segoe UI"/>
          <w:b/>
          <w:color w:val="000000"/>
        </w:rPr>
        <w:t>более</w:t>
      </w:r>
      <w:r w:rsidR="00EC1EC6" w:rsidRPr="00DA3898">
        <w:rPr>
          <w:rFonts w:ascii="Segoe UI" w:eastAsiaTheme="minorEastAsia" w:hAnsi="Segoe UI" w:cs="Segoe UI"/>
          <w:b/>
          <w:color w:val="000000"/>
        </w:rPr>
        <w:t xml:space="preserve"> 3</w:t>
      </w:r>
      <w:r w:rsidRPr="00DA3898">
        <w:rPr>
          <w:rFonts w:ascii="Segoe UI" w:eastAsiaTheme="minorEastAsia" w:hAnsi="Segoe UI" w:cs="Segoe UI"/>
          <w:b/>
          <w:color w:val="000000"/>
        </w:rPr>
        <w:t xml:space="preserve"> млн. </w:t>
      </w:r>
      <w:r>
        <w:rPr>
          <w:rFonts w:ascii="Segoe UI" w:eastAsiaTheme="minorEastAsia" w:hAnsi="Segoe UI" w:cs="Segoe UI"/>
          <w:color w:val="000000"/>
        </w:rPr>
        <w:t xml:space="preserve">выписок из ЕГРН. </w:t>
      </w:r>
    </w:p>
    <w:p w:rsidR="00EC1EC6" w:rsidRPr="00DA3898" w:rsidRDefault="00EC1EC6" w:rsidP="00155905">
      <w:pPr>
        <w:spacing w:after="0" w:line="240" w:lineRule="auto"/>
        <w:ind w:firstLine="708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EC1EC6" w:rsidRDefault="00EC1EC6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B15051" w:rsidRDefault="00B15051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</w:p>
    <w:p w:rsidR="000D4BB4" w:rsidRPr="000D4BB4" w:rsidRDefault="000D4BB4" w:rsidP="000D4BB4">
      <w:pPr>
        <w:spacing w:after="0"/>
        <w:jc w:val="right"/>
        <w:rPr>
          <w:rFonts w:ascii="Segoe UI" w:hAnsi="Segoe UI"/>
          <w:b/>
          <w:sz w:val="20"/>
          <w:szCs w:val="20"/>
        </w:rPr>
      </w:pPr>
      <w:r w:rsidRPr="000D4BB4">
        <w:rPr>
          <w:rFonts w:ascii="Segoe UI" w:hAnsi="Segoe UI"/>
          <w:b/>
          <w:sz w:val="20"/>
          <w:szCs w:val="20"/>
        </w:rPr>
        <w:t xml:space="preserve">Пресс-служба </w:t>
      </w:r>
      <w:proofErr w:type="spellStart"/>
      <w:r w:rsidRPr="000D4BB4">
        <w:rPr>
          <w:rFonts w:ascii="Segoe UI" w:hAnsi="Segoe UI"/>
          <w:b/>
          <w:sz w:val="20"/>
          <w:szCs w:val="20"/>
        </w:rPr>
        <w:t>Росреестра</w:t>
      </w:r>
      <w:proofErr w:type="spellEnd"/>
      <w:r w:rsidRPr="000D4BB4">
        <w:rPr>
          <w:rFonts w:ascii="Segoe UI" w:hAnsi="Segoe UI"/>
          <w:b/>
          <w:sz w:val="20"/>
          <w:szCs w:val="20"/>
        </w:rPr>
        <w:t xml:space="preserve"> Татарстана </w:t>
      </w:r>
    </w:p>
    <w:p w:rsidR="000D4BB4" w:rsidRPr="000D4BB4" w:rsidRDefault="000D4BB4" w:rsidP="000D4BB4">
      <w:pPr>
        <w:spacing w:after="0"/>
        <w:jc w:val="right"/>
        <w:rPr>
          <w:rFonts w:ascii="Segoe UI" w:hAnsi="Segoe UI"/>
          <w:sz w:val="20"/>
          <w:szCs w:val="20"/>
        </w:rPr>
      </w:pPr>
      <w:r w:rsidRPr="000D4BB4">
        <w:rPr>
          <w:rFonts w:ascii="Segoe UI" w:hAnsi="Segoe UI"/>
          <w:sz w:val="20"/>
          <w:szCs w:val="20"/>
        </w:rPr>
        <w:t xml:space="preserve">8 (843) 255-25-10 </w:t>
      </w:r>
    </w:p>
    <w:p w:rsidR="000D4BB4" w:rsidRPr="000D4BB4" w:rsidRDefault="00D04879" w:rsidP="000D4BB4">
      <w:pPr>
        <w:spacing w:after="0"/>
        <w:jc w:val="right"/>
        <w:rPr>
          <w:rFonts w:ascii="Segoe UI" w:hAnsi="Segoe UI"/>
          <w:sz w:val="20"/>
          <w:szCs w:val="20"/>
        </w:rPr>
      </w:pPr>
      <w:hyperlink r:id="rId7" w:history="1">
        <w:r w:rsidR="000D4BB4" w:rsidRPr="000D4BB4">
          <w:rPr>
            <w:rFonts w:ascii="Segoe UI" w:hAnsi="Segoe UI"/>
            <w:sz w:val="20"/>
            <w:szCs w:val="20"/>
          </w:rPr>
          <w:t>https://rosreestr.tatarstan.ru</w:t>
        </w:r>
      </w:hyperlink>
    </w:p>
    <w:p w:rsidR="001A42F9" w:rsidRPr="000D4BB4" w:rsidRDefault="000D4BB4" w:rsidP="000D4BB4">
      <w:pPr>
        <w:spacing w:after="0" w:line="240" w:lineRule="atLeast"/>
        <w:ind w:firstLine="709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4BB4">
        <w:rPr>
          <w:rFonts w:ascii="Segoe UI" w:hAnsi="Segoe UI"/>
          <w:sz w:val="20"/>
          <w:szCs w:val="20"/>
        </w:rPr>
        <w:t>https://vk.com/rosreestr16                                                                                                            https://t.me/rosreestr_tatarstan</w:t>
      </w:r>
    </w:p>
    <w:sectPr w:rsidR="001A42F9" w:rsidRPr="000D4BB4" w:rsidSect="00EC1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79A" w:rsidRDefault="00EA079A">
      <w:pPr>
        <w:spacing w:after="0" w:line="240" w:lineRule="auto"/>
      </w:pPr>
      <w:r>
        <w:separator/>
      </w:r>
    </w:p>
  </w:endnote>
  <w:endnote w:type="continuationSeparator" w:id="1">
    <w:p w:rsidR="00EA079A" w:rsidRDefault="00EA0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79A" w:rsidRDefault="00EA079A">
      <w:pPr>
        <w:spacing w:after="0" w:line="240" w:lineRule="auto"/>
      </w:pPr>
      <w:r>
        <w:separator/>
      </w:r>
    </w:p>
  </w:footnote>
  <w:footnote w:type="continuationSeparator" w:id="1">
    <w:p w:rsidR="00EA079A" w:rsidRDefault="00EA07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42F9"/>
    <w:rsid w:val="0002439A"/>
    <w:rsid w:val="00032D19"/>
    <w:rsid w:val="0004206E"/>
    <w:rsid w:val="00095B73"/>
    <w:rsid w:val="000D4BB4"/>
    <w:rsid w:val="00155905"/>
    <w:rsid w:val="001771A3"/>
    <w:rsid w:val="001A42F9"/>
    <w:rsid w:val="0023752C"/>
    <w:rsid w:val="0026036F"/>
    <w:rsid w:val="00391B14"/>
    <w:rsid w:val="003B555D"/>
    <w:rsid w:val="003E13CC"/>
    <w:rsid w:val="004267E4"/>
    <w:rsid w:val="00483886"/>
    <w:rsid w:val="00515493"/>
    <w:rsid w:val="005862C7"/>
    <w:rsid w:val="005A52DC"/>
    <w:rsid w:val="00632421"/>
    <w:rsid w:val="006C1599"/>
    <w:rsid w:val="00777E8A"/>
    <w:rsid w:val="00840A7A"/>
    <w:rsid w:val="00840F6F"/>
    <w:rsid w:val="009A46B9"/>
    <w:rsid w:val="009B6352"/>
    <w:rsid w:val="00A27E40"/>
    <w:rsid w:val="00A56879"/>
    <w:rsid w:val="00AD0F7E"/>
    <w:rsid w:val="00B15051"/>
    <w:rsid w:val="00B17703"/>
    <w:rsid w:val="00B41E8E"/>
    <w:rsid w:val="00B52B8C"/>
    <w:rsid w:val="00BF24BD"/>
    <w:rsid w:val="00CF4016"/>
    <w:rsid w:val="00D04879"/>
    <w:rsid w:val="00D22A68"/>
    <w:rsid w:val="00D510CC"/>
    <w:rsid w:val="00D663F8"/>
    <w:rsid w:val="00DA3898"/>
    <w:rsid w:val="00DF0B04"/>
    <w:rsid w:val="00E15903"/>
    <w:rsid w:val="00E63266"/>
    <w:rsid w:val="00E80646"/>
    <w:rsid w:val="00EA079A"/>
    <w:rsid w:val="00EC1EC6"/>
    <w:rsid w:val="00ED5C0E"/>
    <w:rsid w:val="00EF71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2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1A42F9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1A42F9"/>
    <w:rPr>
      <w:sz w:val="24"/>
      <w:szCs w:val="24"/>
    </w:rPr>
  </w:style>
  <w:style w:type="character" w:customStyle="1" w:styleId="QuoteChar">
    <w:name w:val="Quote Char"/>
    <w:uiPriority w:val="29"/>
    <w:rsid w:val="001A42F9"/>
    <w:rPr>
      <w:i/>
    </w:rPr>
  </w:style>
  <w:style w:type="character" w:customStyle="1" w:styleId="IntenseQuoteChar">
    <w:name w:val="Intense Quote Char"/>
    <w:uiPriority w:val="30"/>
    <w:rsid w:val="001A42F9"/>
    <w:rPr>
      <w:i/>
    </w:rPr>
  </w:style>
  <w:style w:type="character" w:customStyle="1" w:styleId="FootnoteTextChar">
    <w:name w:val="Footnote Text Char"/>
    <w:uiPriority w:val="99"/>
    <w:rsid w:val="001A42F9"/>
    <w:rPr>
      <w:sz w:val="18"/>
    </w:rPr>
  </w:style>
  <w:style w:type="character" w:customStyle="1" w:styleId="EndnoteTextChar">
    <w:name w:val="Endnote Text Char"/>
    <w:uiPriority w:val="99"/>
    <w:rsid w:val="001A42F9"/>
    <w:rPr>
      <w:sz w:val="20"/>
    </w:rPr>
  </w:style>
  <w:style w:type="paragraph" w:customStyle="1" w:styleId="11">
    <w:name w:val="Заголовок 11"/>
    <w:basedOn w:val="a"/>
    <w:next w:val="a"/>
    <w:link w:val="Heading1Char"/>
    <w:uiPriority w:val="9"/>
    <w:qFormat/>
    <w:rsid w:val="001A42F9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1A42F9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1A42F9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1A42F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1A42F9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1A42F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1A42F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1A42F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1A42F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1A42F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1A42F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1A42F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1A42F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1A42F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1A42F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1A42F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1A42F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1A42F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1A42F9"/>
    <w:pPr>
      <w:ind w:left="720"/>
      <w:contextualSpacing/>
    </w:pPr>
  </w:style>
  <w:style w:type="paragraph" w:styleId="a4">
    <w:name w:val="No Spacing"/>
    <w:uiPriority w:val="1"/>
    <w:qFormat/>
    <w:rsid w:val="001A42F9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1A42F9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1A42F9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1A42F9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A42F9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A42F9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A42F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1A42F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1A42F9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1A42F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1A42F9"/>
  </w:style>
  <w:style w:type="paragraph" w:customStyle="1" w:styleId="10">
    <w:name w:val="Нижний колонтитул1"/>
    <w:basedOn w:val="a"/>
    <w:link w:val="CaptionChar"/>
    <w:uiPriority w:val="99"/>
    <w:unhideWhenUsed/>
    <w:rsid w:val="001A42F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1A42F9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1A42F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1A42F9"/>
  </w:style>
  <w:style w:type="table" w:styleId="ab">
    <w:name w:val="Table Grid"/>
    <w:basedOn w:val="a1"/>
    <w:uiPriority w:val="59"/>
    <w:rsid w:val="001A42F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1A42F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1A42F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210">
    <w:name w:val="Таблица простая 21"/>
    <w:basedOn w:val="a1"/>
    <w:uiPriority w:val="59"/>
    <w:rsid w:val="001A42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410">
    <w:name w:val="Таблица простая 4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510">
    <w:name w:val="Таблица простая 5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-11">
    <w:name w:val="Таблица-сетка 1 светл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A42F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A42F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1A42F9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1A42F9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1A42F9"/>
    <w:rPr>
      <w:sz w:val="18"/>
    </w:rPr>
  </w:style>
  <w:style w:type="character" w:styleId="af">
    <w:name w:val="footnote reference"/>
    <w:basedOn w:val="a0"/>
    <w:uiPriority w:val="99"/>
    <w:unhideWhenUsed/>
    <w:rsid w:val="001A42F9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A42F9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1A42F9"/>
    <w:rPr>
      <w:sz w:val="20"/>
    </w:rPr>
  </w:style>
  <w:style w:type="character" w:styleId="af2">
    <w:name w:val="endnote reference"/>
    <w:basedOn w:val="a0"/>
    <w:uiPriority w:val="99"/>
    <w:semiHidden/>
    <w:unhideWhenUsed/>
    <w:rsid w:val="001A42F9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1A42F9"/>
    <w:pPr>
      <w:spacing w:after="57"/>
    </w:pPr>
  </w:style>
  <w:style w:type="paragraph" w:styleId="22">
    <w:name w:val="toc 2"/>
    <w:basedOn w:val="a"/>
    <w:next w:val="a"/>
    <w:uiPriority w:val="39"/>
    <w:unhideWhenUsed/>
    <w:rsid w:val="001A42F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A42F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A42F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A42F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A42F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A42F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A42F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A42F9"/>
    <w:pPr>
      <w:spacing w:after="57"/>
      <w:ind w:left="2268"/>
    </w:pPr>
  </w:style>
  <w:style w:type="paragraph" w:styleId="af3">
    <w:name w:val="TOC Heading"/>
    <w:uiPriority w:val="39"/>
    <w:unhideWhenUsed/>
    <w:rsid w:val="001A42F9"/>
  </w:style>
  <w:style w:type="paragraph" w:styleId="af4">
    <w:name w:val="table of figures"/>
    <w:basedOn w:val="a"/>
    <w:next w:val="a"/>
    <w:uiPriority w:val="99"/>
    <w:unhideWhenUsed/>
    <w:rsid w:val="001A42F9"/>
    <w:pPr>
      <w:spacing w:after="0"/>
    </w:pPr>
  </w:style>
  <w:style w:type="paragraph" w:customStyle="1" w:styleId="content--common-blockblock-3u">
    <w:name w:val="content--common-block__block-3u"/>
    <w:basedOn w:val="a"/>
    <w:rsid w:val="00EC1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osreestr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36</cp:revision>
  <cp:lastPrinted>2025-08-04T07:47:00Z</cp:lastPrinted>
  <dcterms:created xsi:type="dcterms:W3CDTF">2025-03-18T12:11:00Z</dcterms:created>
  <dcterms:modified xsi:type="dcterms:W3CDTF">2025-08-07T08:40:00Z</dcterms:modified>
</cp:coreProperties>
</file>