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</w:t>
      </w:r>
      <w:r w:rsidR="009861A6">
        <w:rPr>
          <w:rFonts w:ascii="Segoe UI" w:hAnsi="Segoe UI"/>
          <w:b/>
          <w:sz w:val="32"/>
        </w:rPr>
        <w:t>8</w:t>
      </w:r>
      <w:proofErr w:type="gramEnd"/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 w:rsidRPr="00D2228C">
        <w:fldChar w:fldCharType="begin"/>
      </w:r>
      <w:r>
        <w:instrText>PAGE \* MERGEFORMAT</w:instrText>
      </w:r>
      <w:r w:rsidR="00D2228C" w:rsidRP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E1745" w:rsidRPr="004E1745" w:rsidRDefault="009861A6" w:rsidP="004E1745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="004E1745">
        <w:rPr>
          <w:rFonts w:ascii="Segoe UI" w:eastAsia="Times New Roman" w:hAnsi="Segoe UI" w:cs="Times New Roman"/>
          <w:b/>
          <w:color w:val="000000"/>
          <w:sz w:val="32"/>
          <w:szCs w:val="32"/>
        </w:rPr>
        <w:t>ак</w:t>
      </w:r>
      <w:r w:rsidR="004E1745" w:rsidRPr="004E174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узнать результаты комплексных кадастровых работ?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Известно, что в Татарстане проводят комплексные кадастровые работы.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связи с этим у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граждан возникает ряд вопросов. Например, г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де узнать их результаты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 xml:space="preserve">? </w:t>
      </w:r>
      <w:r w:rsidR="00550832">
        <w:rPr>
          <w:rFonts w:ascii="Segoe UI" w:eastAsia="Times New Roman" w:hAnsi="Segoe UI" w:cs="Segoe UI"/>
          <w:color w:val="000000"/>
          <w:sz w:val="24"/>
          <w:szCs w:val="24"/>
        </w:rPr>
        <w:t>Н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адо ли вызывать кадастрового инженера, если комплексные кадастровые работы в СНТ проведены? Можно ли получить кадастровый план участка с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уточненными координатами в МФЦ и т.д.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Отвечает  </w:t>
      </w:r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</w:t>
      </w:r>
      <w:r w:rsidRPr="004E1745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ЛЕЙЛЯ ШАЙХУТДИНОВА: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- Под комплексными кадастровыми работами (ККР)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 В результате выполнения ККР исполнитель работ обеспечивает подготовку карты-плана территории, содержащей необходимые для внесения в ЕГРН сведения о земельных участках, зданиях, сооружениях, объектах незавершенного строительства, расположенных в границах территории выполнения ККР.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В отношении земельных участков определяются площадь и границы, а в отношении объектов капитального строительства - только границы. Таким образом, к кадастровому инженеру после ККР стоит обратиться для подготовки технического плана для внесения остальных характеристик здания.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После внесения сведений в ЕГРН по ККР границы участков и объектов капитального строительства будут отображаться на публичной кадастровой карте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портале «Национальная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истема пространственных данных»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. Также в любом офисе МФЦ можно заказать выписку из ЕГРН на земельный участок.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МФЦ не предоставляет кадастровый план участка. Однако на официальном сайте Управления </w:t>
      </w:r>
      <w:proofErr w:type="spellStart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по РТ </w:t>
      </w:r>
      <w:proofErr w:type="spellStart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rosreestr.tatarstan.ru</w:t>
      </w:r>
      <w:proofErr w:type="spellEnd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разделе «Деятельность» во вкладке «Кадастровый учет», далее «Комплексные кадастровые работы» содержится информация, на каких территориях прошли ККР и где планируется провести их в этом году.</w:t>
      </w:r>
    </w:p>
    <w:p w:rsid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Исполнитель ККР публично-правовая компания «</w:t>
      </w:r>
      <w:proofErr w:type="spellStart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» проводит совещания с председателями СНТ, в которых проходят ККР, и разъясняет им всю процедуру данных работ.</w:t>
      </w:r>
    </w:p>
    <w:p w:rsidR="006607DF" w:rsidRDefault="006607DF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71C3" w:rsidRPr="00550832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D2228C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39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2C2743"/>
    <w:rsid w:val="00351ADC"/>
    <w:rsid w:val="00392D72"/>
    <w:rsid w:val="004171C3"/>
    <w:rsid w:val="004E1745"/>
    <w:rsid w:val="00506985"/>
    <w:rsid w:val="005373B8"/>
    <w:rsid w:val="00550832"/>
    <w:rsid w:val="00556C79"/>
    <w:rsid w:val="006607DF"/>
    <w:rsid w:val="006E7EEE"/>
    <w:rsid w:val="008B1D8F"/>
    <w:rsid w:val="00966C62"/>
    <w:rsid w:val="009861A6"/>
    <w:rsid w:val="00AD0469"/>
    <w:rsid w:val="00B11F09"/>
    <w:rsid w:val="00B81E20"/>
    <w:rsid w:val="00C16839"/>
    <w:rsid w:val="00C6082A"/>
    <w:rsid w:val="00D2228C"/>
    <w:rsid w:val="00DB077C"/>
    <w:rsid w:val="00F0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cp:lastPrinted>2025-03-14T07:26:00Z</cp:lastPrinted>
  <dcterms:created xsi:type="dcterms:W3CDTF">2025-03-12T14:10:00Z</dcterms:created>
  <dcterms:modified xsi:type="dcterms:W3CDTF">2025-03-18T08:48:00Z</dcterms:modified>
</cp:coreProperties>
</file>