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7E" w:rsidRDefault="00A3697E" w:rsidP="00A3697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-228600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02.11.2024</w:t>
      </w:r>
    </w:p>
    <w:p w:rsidR="00A3697E" w:rsidRDefault="00A3697E" w:rsidP="00A3697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016C3" w:rsidRDefault="007016C3" w:rsidP="00E35022">
      <w:pPr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7016C3" w:rsidRPr="00E35022" w:rsidRDefault="004D008D" w:rsidP="007016C3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Можно </w:t>
      </w:r>
      <w:r w:rsidRPr="004D008D">
        <w:rPr>
          <w:rFonts w:ascii="Segoe UI" w:hAnsi="Segoe UI"/>
          <w:b/>
          <w:color w:val="000000"/>
          <w:sz w:val="32"/>
          <w:szCs w:val="32"/>
        </w:rPr>
        <w:t>ли зарегистрировать право собственности на земельный участок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Pr="004D008D">
        <w:rPr>
          <w:rFonts w:ascii="Segoe UI" w:hAnsi="Segoe UI"/>
          <w:b/>
          <w:color w:val="000000"/>
          <w:sz w:val="32"/>
          <w:szCs w:val="32"/>
        </w:rPr>
        <w:t xml:space="preserve"> по в</w:t>
      </w:r>
      <w:r>
        <w:rPr>
          <w:rFonts w:ascii="Segoe UI" w:hAnsi="Segoe UI"/>
          <w:b/>
          <w:color w:val="000000"/>
          <w:sz w:val="32"/>
          <w:szCs w:val="32"/>
        </w:rPr>
        <w:t xml:space="preserve">ыписке из </w:t>
      </w:r>
      <w:proofErr w:type="spellStart"/>
      <w:r>
        <w:rPr>
          <w:rFonts w:ascii="Segoe UI" w:hAnsi="Segoe UI"/>
          <w:b/>
          <w:color w:val="000000"/>
          <w:sz w:val="32"/>
          <w:szCs w:val="32"/>
        </w:rPr>
        <w:t>похозяйственной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книги?</w:t>
      </w:r>
    </w:p>
    <w:p w:rsidR="004D008D" w:rsidRDefault="004D008D" w:rsidP="00E35022">
      <w:pPr>
        <w:ind w:firstLine="709"/>
        <w:contextualSpacing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4D008D" w:rsidRPr="004D008D" w:rsidRDefault="004D008D" w:rsidP="00A3697E">
      <w:pPr>
        <w:spacing w:line="240" w:lineRule="atLeast"/>
        <w:ind w:firstLine="709"/>
        <w:contextualSpacing/>
        <w:jc w:val="both"/>
        <w:rPr>
          <w:rFonts w:ascii="Segoe UI" w:hAnsi="Segoe UI"/>
          <w:i/>
          <w:color w:val="000000"/>
          <w:sz w:val="24"/>
          <w:szCs w:val="24"/>
        </w:rPr>
      </w:pPr>
      <w:r w:rsidRPr="004D008D">
        <w:rPr>
          <w:rFonts w:ascii="Segoe UI" w:hAnsi="Segoe UI"/>
          <w:i/>
          <w:color w:val="000000"/>
          <w:sz w:val="24"/>
          <w:szCs w:val="24"/>
        </w:rPr>
        <w:t xml:space="preserve">Эксперты </w:t>
      </w:r>
      <w:proofErr w:type="spellStart"/>
      <w:r w:rsidRPr="004D008D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4D008D">
        <w:rPr>
          <w:rFonts w:ascii="Segoe UI" w:hAnsi="Segoe UI"/>
          <w:i/>
          <w:color w:val="000000"/>
          <w:sz w:val="24"/>
          <w:szCs w:val="24"/>
        </w:rPr>
        <w:t xml:space="preserve"> Татарстан продолжают отвечать на поступающие при оформлении недвижимости  вопросы от граждан. </w:t>
      </w:r>
    </w:p>
    <w:p w:rsidR="00B9526D" w:rsidRDefault="007016C3" w:rsidP="00A3697E">
      <w:pPr>
        <w:spacing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8C1340"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="00B9526D" w:rsidRPr="008C1340">
        <w:rPr>
          <w:rFonts w:ascii="Segoe UI" w:hAnsi="Segoe UI"/>
          <w:b/>
          <w:color w:val="000000"/>
          <w:sz w:val="24"/>
          <w:szCs w:val="24"/>
        </w:rPr>
        <w:t>Можно ли зарегистрировать право собственности на земельный участок, предназначенный для строительства жилого дома,</w:t>
      </w:r>
      <w:r w:rsidR="00B9526D" w:rsidRPr="00B9526D">
        <w:rPr>
          <w:rFonts w:ascii="Segoe UI" w:hAnsi="Segoe UI"/>
          <w:b/>
          <w:color w:val="000000"/>
          <w:sz w:val="24"/>
          <w:szCs w:val="24"/>
        </w:rPr>
        <w:t xml:space="preserve"> по выписке из </w:t>
      </w:r>
      <w:proofErr w:type="spellStart"/>
      <w:r w:rsidR="00B9526D" w:rsidRPr="00B9526D">
        <w:rPr>
          <w:rFonts w:ascii="Segoe UI" w:hAnsi="Segoe UI"/>
          <w:b/>
          <w:color w:val="000000"/>
          <w:sz w:val="24"/>
          <w:szCs w:val="24"/>
        </w:rPr>
        <w:t>похозяйственной</w:t>
      </w:r>
      <w:proofErr w:type="spellEnd"/>
      <w:r w:rsidR="00B9526D" w:rsidRPr="00B9526D">
        <w:rPr>
          <w:rFonts w:ascii="Segoe UI" w:hAnsi="Segoe UI"/>
          <w:b/>
          <w:color w:val="000000"/>
          <w:sz w:val="24"/>
          <w:szCs w:val="24"/>
        </w:rPr>
        <w:t xml:space="preserve"> книги, выданной администрацией</w:t>
      </w:r>
      <w:r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594A08" w:rsidRPr="00A3697E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4D008D">
        <w:rPr>
          <w:rFonts w:ascii="Segoe UI" w:hAnsi="Segoe UI"/>
          <w:color w:val="000000"/>
          <w:sz w:val="24"/>
          <w:szCs w:val="24"/>
        </w:rPr>
        <w:t>Отвечает</w:t>
      </w:r>
      <w:r w:rsidRPr="004D008D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A3697E">
        <w:rPr>
          <w:rFonts w:ascii="Segoe UI" w:hAnsi="Segoe UI"/>
          <w:i/>
          <w:color w:val="000000"/>
          <w:sz w:val="24"/>
          <w:szCs w:val="24"/>
        </w:rPr>
        <w:t xml:space="preserve">начальник отдела государственной регистрации недвижимости Управления </w:t>
      </w:r>
      <w:proofErr w:type="spellStart"/>
      <w:r w:rsidRPr="00A3697E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A3697E">
        <w:rPr>
          <w:rFonts w:ascii="Segoe UI" w:hAnsi="Segoe UI"/>
          <w:i/>
          <w:color w:val="000000"/>
          <w:sz w:val="24"/>
          <w:szCs w:val="24"/>
        </w:rPr>
        <w:t xml:space="preserve"> по Республике Татарстана</w:t>
      </w:r>
      <w:r w:rsidRPr="00A3697E">
        <w:rPr>
          <w:rFonts w:ascii="Segoe UI" w:hAnsi="Segoe UI"/>
          <w:b/>
          <w:i/>
          <w:color w:val="000000"/>
          <w:sz w:val="24"/>
          <w:szCs w:val="24"/>
        </w:rPr>
        <w:t xml:space="preserve"> Светлана Потапова: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594A08">
        <w:rPr>
          <w:rFonts w:ascii="Segoe UI" w:hAnsi="Segoe UI"/>
          <w:color w:val="000000"/>
          <w:sz w:val="24"/>
          <w:szCs w:val="24"/>
        </w:rPr>
        <w:t>Частью 1 статьи 49  218-ФЗ определен перечень документов, являющихся основаниями для государственной регистрации права собственности гражданина на земельный участок, предоставленный до дня введения в действие Земельного кодекса Российской Федерации (до 30.10.2001) для ведения личного подсобного хозяйства, огородничества, садоводства, индивидуального гаражного или индивиду</w:t>
      </w:r>
      <w:r>
        <w:rPr>
          <w:rFonts w:ascii="Segoe UI" w:hAnsi="Segoe UI"/>
          <w:color w:val="000000"/>
          <w:sz w:val="24"/>
          <w:szCs w:val="24"/>
        </w:rPr>
        <w:t>ального жилищного строительства. В данный перечень входят: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594A08">
        <w:rPr>
          <w:rFonts w:ascii="Segoe UI" w:hAnsi="Segoe UI"/>
          <w:color w:val="000000"/>
          <w:sz w:val="24"/>
          <w:szCs w:val="24"/>
        </w:rPr>
        <w:t>акт о предоставлении такому гражданину указанного земельного участка, изданный органом государственной власти или органом местного самоуправления в пределах его компетенции;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акт (свидетельство) о праве такого гражданина на указанный земельный участок, выданный уполномоченным органом государственной власти;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выдаваемая органом местного самоуправления выписка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о наличии у такого гражданина права на указанный земельный участок (в случае, если этот земельный участок предоставлен </w:t>
      </w:r>
      <w:r w:rsidRPr="00594A08">
        <w:rPr>
          <w:rFonts w:ascii="Segoe UI" w:hAnsi="Segoe UI"/>
          <w:b/>
          <w:color w:val="000000"/>
          <w:sz w:val="24"/>
          <w:szCs w:val="24"/>
        </w:rPr>
        <w:t>для ведения личного подсобного хозяйства</w:t>
      </w:r>
      <w:r w:rsidRPr="00594A08">
        <w:rPr>
          <w:rFonts w:ascii="Segoe UI" w:hAnsi="Segoe UI"/>
          <w:color w:val="000000"/>
          <w:sz w:val="24"/>
          <w:szCs w:val="24"/>
        </w:rPr>
        <w:t>);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иной документ, устанавливающий или удостоверяющий право такого гражданина на указанный земельный участок.</w:t>
      </w:r>
    </w:p>
    <w:p w:rsidR="00F72A5F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594A08">
        <w:rPr>
          <w:rFonts w:ascii="Segoe UI" w:hAnsi="Segoe UI"/>
          <w:color w:val="000000"/>
          <w:sz w:val="24"/>
          <w:szCs w:val="24"/>
        </w:rPr>
        <w:t xml:space="preserve">Соответственно,  </w:t>
      </w:r>
      <w:r>
        <w:rPr>
          <w:rFonts w:ascii="Segoe UI" w:hAnsi="Segoe UI"/>
          <w:color w:val="000000"/>
          <w:sz w:val="24"/>
          <w:szCs w:val="24"/>
        </w:rPr>
        <w:t>в</w:t>
      </w:r>
      <w:r w:rsidRPr="00594A08">
        <w:rPr>
          <w:rFonts w:ascii="Segoe UI" w:hAnsi="Segoe UI"/>
          <w:color w:val="000000"/>
          <w:sz w:val="24"/>
          <w:szCs w:val="24"/>
        </w:rPr>
        <w:t xml:space="preserve">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о нали</w:t>
      </w:r>
      <w:r>
        <w:rPr>
          <w:rFonts w:ascii="Segoe UI" w:hAnsi="Segoe UI"/>
          <w:color w:val="000000"/>
          <w:sz w:val="24"/>
          <w:szCs w:val="24"/>
        </w:rPr>
        <w:t xml:space="preserve">чии прав на земельный участок </w:t>
      </w:r>
      <w:r w:rsidRPr="00594A08">
        <w:rPr>
          <w:rFonts w:ascii="Segoe UI" w:hAnsi="Segoe UI"/>
          <w:color w:val="000000"/>
          <w:sz w:val="24"/>
          <w:szCs w:val="24"/>
        </w:rPr>
        <w:t xml:space="preserve"> является одним из документов-оснований для государственной регистрации права собственности гражданина на земельный участок, предоставленный для  ведения личного подсобного хозяйства до вступления в силу Земельного  кодекса РФ (п. 3 ч. 1 ст. 49 218-ФЗ). Выписка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выдается администрациями сельских поселений, на территории которых ведется личное подсобное хозяйство. </w:t>
      </w:r>
    </w:p>
    <w:p w:rsidR="00594A08" w:rsidRP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 w:rsidRPr="00594A08">
        <w:rPr>
          <w:rFonts w:ascii="Segoe UI" w:hAnsi="Segoe UI"/>
          <w:color w:val="000000"/>
          <w:sz w:val="24"/>
          <w:szCs w:val="24"/>
        </w:rPr>
        <w:t>Исходя из изложенного, регистрация пр</w:t>
      </w:r>
      <w:r w:rsidR="00F72A5F">
        <w:rPr>
          <w:rFonts w:ascii="Segoe UI" w:hAnsi="Segoe UI"/>
          <w:color w:val="000000"/>
          <w:sz w:val="24"/>
          <w:szCs w:val="24"/>
        </w:rPr>
        <w:t>ава собственности на основании в</w:t>
      </w:r>
      <w:r w:rsidRPr="00594A08">
        <w:rPr>
          <w:rFonts w:ascii="Segoe UI" w:hAnsi="Segoe UI"/>
          <w:color w:val="000000"/>
          <w:sz w:val="24"/>
          <w:szCs w:val="24"/>
        </w:rPr>
        <w:t>ыписки и</w:t>
      </w:r>
      <w:r w:rsidR="00F72A5F">
        <w:rPr>
          <w:rFonts w:ascii="Segoe UI" w:hAnsi="Segoe UI"/>
          <w:color w:val="000000"/>
          <w:sz w:val="24"/>
          <w:szCs w:val="24"/>
        </w:rPr>
        <w:t xml:space="preserve">з </w:t>
      </w:r>
      <w:proofErr w:type="spellStart"/>
      <w:r w:rsidR="00F72A5F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="00F72A5F">
        <w:rPr>
          <w:rFonts w:ascii="Segoe UI" w:hAnsi="Segoe UI"/>
          <w:color w:val="000000"/>
          <w:sz w:val="24"/>
          <w:szCs w:val="24"/>
        </w:rPr>
        <w:t xml:space="preserve"> книги возможна</w:t>
      </w:r>
      <w:r w:rsidRPr="00594A08">
        <w:rPr>
          <w:rFonts w:ascii="Segoe UI" w:hAnsi="Segoe UI"/>
          <w:color w:val="000000"/>
          <w:sz w:val="24"/>
          <w:szCs w:val="24"/>
        </w:rPr>
        <w:t>  в случае изменения вида разрешенного земельного участка с "для строительства жилого дома" на "ведение личного подсобного хозяйства", если участок фактически используется под ведение хозяйства</w:t>
      </w:r>
      <w:r w:rsidR="00F72A5F">
        <w:rPr>
          <w:rFonts w:ascii="Segoe UI" w:hAnsi="Segoe UI"/>
          <w:color w:val="000000"/>
          <w:sz w:val="24"/>
          <w:szCs w:val="24"/>
        </w:rPr>
        <w:t>.</w:t>
      </w:r>
      <w:proofErr w:type="gramEnd"/>
      <w:r w:rsidR="00F72A5F">
        <w:rPr>
          <w:rFonts w:ascii="Segoe UI" w:hAnsi="Segoe UI"/>
          <w:color w:val="000000"/>
          <w:sz w:val="24"/>
          <w:szCs w:val="24"/>
        </w:rPr>
        <w:t xml:space="preserve"> При этом также </w:t>
      </w:r>
      <w:r w:rsidRPr="00594A08">
        <w:rPr>
          <w:rFonts w:ascii="Segoe UI" w:hAnsi="Segoe UI"/>
          <w:color w:val="000000"/>
          <w:sz w:val="24"/>
          <w:szCs w:val="24"/>
        </w:rPr>
        <w:t xml:space="preserve">необходимо учитывать Правила землепользования и застройки в </w:t>
      </w:r>
      <w:r w:rsidR="00F72A5F">
        <w:rPr>
          <w:rFonts w:ascii="Segoe UI" w:hAnsi="Segoe UI"/>
          <w:color w:val="000000"/>
          <w:sz w:val="24"/>
          <w:szCs w:val="24"/>
        </w:rPr>
        <w:t>в</w:t>
      </w:r>
      <w:r w:rsidRPr="00594A08">
        <w:rPr>
          <w:rFonts w:ascii="Segoe UI" w:hAnsi="Segoe UI"/>
          <w:color w:val="000000"/>
          <w:sz w:val="24"/>
          <w:szCs w:val="24"/>
        </w:rPr>
        <w:t>ашем территориальном округе.</w:t>
      </w:r>
    </w:p>
    <w:p w:rsidR="00A3697E" w:rsidRDefault="00A3697E" w:rsidP="00A3697E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3697E" w:rsidRDefault="00A3697E" w:rsidP="00A3697E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A3697E" w:rsidRDefault="00A3697E" w:rsidP="00A3697E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A3697E" w:rsidRDefault="00A3697E" w:rsidP="00A3697E">
      <w:pPr>
        <w:spacing w:after="0"/>
        <w:jc w:val="right"/>
        <w:rPr>
          <w:rFonts w:ascii="Segoe UI" w:hAnsi="Segoe UI"/>
          <w:sz w:val="20"/>
        </w:rPr>
      </w:pPr>
      <w:hyperlink r:id="rId6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E35022" w:rsidRDefault="00A3697E" w:rsidP="00A3697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0C0EA2">
          <w:rPr>
            <w:rStyle w:val="a7"/>
            <w:rFonts w:ascii="Segoe UI" w:hAnsi="Segoe UI"/>
            <w:sz w:val="20"/>
          </w:rPr>
          <w:t>https://t.me/rosreestr_tatarstan</w:t>
        </w:r>
      </w:hyperlink>
    </w:p>
    <w:sectPr w:rsidR="00E35022" w:rsidSect="00083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981"/>
    <w:multiLevelType w:val="hybridMultilevel"/>
    <w:tmpl w:val="2B0A9E04"/>
    <w:lvl w:ilvl="0" w:tplc="8C7C0C82">
      <w:start w:val="1"/>
      <w:numFmt w:val="decimal"/>
      <w:lvlText w:val="%1."/>
      <w:lvlJc w:val="left"/>
      <w:pPr>
        <w:ind w:left="83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F2A298">
      <w:numFmt w:val="bullet"/>
      <w:lvlText w:val="•"/>
      <w:lvlJc w:val="left"/>
      <w:pPr>
        <w:ind w:left="1884" w:hanging="306"/>
      </w:pPr>
      <w:rPr>
        <w:rFonts w:hint="default"/>
        <w:lang w:val="ru-RU" w:eastAsia="en-US" w:bidi="ar-SA"/>
      </w:rPr>
    </w:lvl>
    <w:lvl w:ilvl="2" w:tplc="3E32890C">
      <w:numFmt w:val="bullet"/>
      <w:lvlText w:val="•"/>
      <w:lvlJc w:val="left"/>
      <w:pPr>
        <w:ind w:left="2929" w:hanging="306"/>
      </w:pPr>
      <w:rPr>
        <w:rFonts w:hint="default"/>
        <w:lang w:val="ru-RU" w:eastAsia="en-US" w:bidi="ar-SA"/>
      </w:rPr>
    </w:lvl>
    <w:lvl w:ilvl="3" w:tplc="F25C599A">
      <w:numFmt w:val="bullet"/>
      <w:lvlText w:val="•"/>
      <w:lvlJc w:val="left"/>
      <w:pPr>
        <w:ind w:left="3973" w:hanging="306"/>
      </w:pPr>
      <w:rPr>
        <w:rFonts w:hint="default"/>
        <w:lang w:val="ru-RU" w:eastAsia="en-US" w:bidi="ar-SA"/>
      </w:rPr>
    </w:lvl>
    <w:lvl w:ilvl="4" w:tplc="EDC6581C">
      <w:numFmt w:val="bullet"/>
      <w:lvlText w:val="•"/>
      <w:lvlJc w:val="left"/>
      <w:pPr>
        <w:ind w:left="5018" w:hanging="306"/>
      </w:pPr>
      <w:rPr>
        <w:rFonts w:hint="default"/>
        <w:lang w:val="ru-RU" w:eastAsia="en-US" w:bidi="ar-SA"/>
      </w:rPr>
    </w:lvl>
    <w:lvl w:ilvl="5" w:tplc="933A7AF8">
      <w:numFmt w:val="bullet"/>
      <w:lvlText w:val="•"/>
      <w:lvlJc w:val="left"/>
      <w:pPr>
        <w:ind w:left="6063" w:hanging="306"/>
      </w:pPr>
      <w:rPr>
        <w:rFonts w:hint="default"/>
        <w:lang w:val="ru-RU" w:eastAsia="en-US" w:bidi="ar-SA"/>
      </w:rPr>
    </w:lvl>
    <w:lvl w:ilvl="6" w:tplc="0B7626E8">
      <w:numFmt w:val="bullet"/>
      <w:lvlText w:val="•"/>
      <w:lvlJc w:val="left"/>
      <w:pPr>
        <w:ind w:left="7107" w:hanging="306"/>
      </w:pPr>
      <w:rPr>
        <w:rFonts w:hint="default"/>
        <w:lang w:val="ru-RU" w:eastAsia="en-US" w:bidi="ar-SA"/>
      </w:rPr>
    </w:lvl>
    <w:lvl w:ilvl="7" w:tplc="1F6CB7D4">
      <w:numFmt w:val="bullet"/>
      <w:lvlText w:val="•"/>
      <w:lvlJc w:val="left"/>
      <w:pPr>
        <w:ind w:left="8152" w:hanging="306"/>
      </w:pPr>
      <w:rPr>
        <w:rFonts w:hint="default"/>
        <w:lang w:val="ru-RU" w:eastAsia="en-US" w:bidi="ar-SA"/>
      </w:rPr>
    </w:lvl>
    <w:lvl w:ilvl="8" w:tplc="BF0814CC">
      <w:numFmt w:val="bullet"/>
      <w:lvlText w:val="•"/>
      <w:lvlJc w:val="left"/>
      <w:pPr>
        <w:ind w:left="9197" w:hanging="306"/>
      </w:pPr>
      <w:rPr>
        <w:rFonts w:hint="default"/>
        <w:lang w:val="ru-RU" w:eastAsia="en-US" w:bidi="ar-SA"/>
      </w:rPr>
    </w:lvl>
  </w:abstractNum>
  <w:abstractNum w:abstractNumId="1">
    <w:nsid w:val="15E65EA4"/>
    <w:multiLevelType w:val="hybridMultilevel"/>
    <w:tmpl w:val="5C3A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221C"/>
    <w:multiLevelType w:val="hybridMultilevel"/>
    <w:tmpl w:val="A394E2A4"/>
    <w:lvl w:ilvl="0" w:tplc="6FDA9D0E">
      <w:start w:val="1"/>
      <w:numFmt w:val="decimal"/>
      <w:lvlText w:val="%1."/>
      <w:lvlJc w:val="left"/>
      <w:pPr>
        <w:ind w:left="83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2F946">
      <w:numFmt w:val="bullet"/>
      <w:lvlText w:val="•"/>
      <w:lvlJc w:val="left"/>
      <w:pPr>
        <w:ind w:left="1884" w:hanging="327"/>
      </w:pPr>
      <w:rPr>
        <w:rFonts w:hint="default"/>
        <w:lang w:val="ru-RU" w:eastAsia="en-US" w:bidi="ar-SA"/>
      </w:rPr>
    </w:lvl>
    <w:lvl w:ilvl="2" w:tplc="A78C5750">
      <w:numFmt w:val="bullet"/>
      <w:lvlText w:val="•"/>
      <w:lvlJc w:val="left"/>
      <w:pPr>
        <w:ind w:left="2929" w:hanging="327"/>
      </w:pPr>
      <w:rPr>
        <w:rFonts w:hint="default"/>
        <w:lang w:val="ru-RU" w:eastAsia="en-US" w:bidi="ar-SA"/>
      </w:rPr>
    </w:lvl>
    <w:lvl w:ilvl="3" w:tplc="2CA87216">
      <w:numFmt w:val="bullet"/>
      <w:lvlText w:val="•"/>
      <w:lvlJc w:val="left"/>
      <w:pPr>
        <w:ind w:left="3973" w:hanging="327"/>
      </w:pPr>
      <w:rPr>
        <w:rFonts w:hint="default"/>
        <w:lang w:val="ru-RU" w:eastAsia="en-US" w:bidi="ar-SA"/>
      </w:rPr>
    </w:lvl>
    <w:lvl w:ilvl="4" w:tplc="57585C04">
      <w:numFmt w:val="bullet"/>
      <w:lvlText w:val="•"/>
      <w:lvlJc w:val="left"/>
      <w:pPr>
        <w:ind w:left="5018" w:hanging="327"/>
      </w:pPr>
      <w:rPr>
        <w:rFonts w:hint="default"/>
        <w:lang w:val="ru-RU" w:eastAsia="en-US" w:bidi="ar-SA"/>
      </w:rPr>
    </w:lvl>
    <w:lvl w:ilvl="5" w:tplc="869A2716">
      <w:numFmt w:val="bullet"/>
      <w:lvlText w:val="•"/>
      <w:lvlJc w:val="left"/>
      <w:pPr>
        <w:ind w:left="6063" w:hanging="327"/>
      </w:pPr>
      <w:rPr>
        <w:rFonts w:hint="default"/>
        <w:lang w:val="ru-RU" w:eastAsia="en-US" w:bidi="ar-SA"/>
      </w:rPr>
    </w:lvl>
    <w:lvl w:ilvl="6" w:tplc="C1B280C4">
      <w:numFmt w:val="bullet"/>
      <w:lvlText w:val="•"/>
      <w:lvlJc w:val="left"/>
      <w:pPr>
        <w:ind w:left="7107" w:hanging="327"/>
      </w:pPr>
      <w:rPr>
        <w:rFonts w:hint="default"/>
        <w:lang w:val="ru-RU" w:eastAsia="en-US" w:bidi="ar-SA"/>
      </w:rPr>
    </w:lvl>
    <w:lvl w:ilvl="7" w:tplc="461E4028">
      <w:numFmt w:val="bullet"/>
      <w:lvlText w:val="•"/>
      <w:lvlJc w:val="left"/>
      <w:pPr>
        <w:ind w:left="8152" w:hanging="327"/>
      </w:pPr>
      <w:rPr>
        <w:rFonts w:hint="default"/>
        <w:lang w:val="ru-RU" w:eastAsia="en-US" w:bidi="ar-SA"/>
      </w:rPr>
    </w:lvl>
    <w:lvl w:ilvl="8" w:tplc="C630D154">
      <w:numFmt w:val="bullet"/>
      <w:lvlText w:val="•"/>
      <w:lvlJc w:val="left"/>
      <w:pPr>
        <w:ind w:left="9197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6AA"/>
    <w:rsid w:val="00003984"/>
    <w:rsid w:val="00016E06"/>
    <w:rsid w:val="0001703A"/>
    <w:rsid w:val="000233B4"/>
    <w:rsid w:val="000279B5"/>
    <w:rsid w:val="000327B4"/>
    <w:rsid w:val="00071787"/>
    <w:rsid w:val="0007657D"/>
    <w:rsid w:val="00080028"/>
    <w:rsid w:val="000834F4"/>
    <w:rsid w:val="000A2DF9"/>
    <w:rsid w:val="000C5732"/>
    <w:rsid w:val="000D0E31"/>
    <w:rsid w:val="000D45AF"/>
    <w:rsid w:val="000E3D4C"/>
    <w:rsid w:val="000E5661"/>
    <w:rsid w:val="000F0308"/>
    <w:rsid w:val="001232E7"/>
    <w:rsid w:val="00131F5C"/>
    <w:rsid w:val="0013527E"/>
    <w:rsid w:val="0014591A"/>
    <w:rsid w:val="00145EA4"/>
    <w:rsid w:val="00150C4F"/>
    <w:rsid w:val="00153EE9"/>
    <w:rsid w:val="001542E7"/>
    <w:rsid w:val="00157D42"/>
    <w:rsid w:val="00166920"/>
    <w:rsid w:val="001725E9"/>
    <w:rsid w:val="001B41F4"/>
    <w:rsid w:val="001C3310"/>
    <w:rsid w:val="001C58FD"/>
    <w:rsid w:val="001D295B"/>
    <w:rsid w:val="001D6CC3"/>
    <w:rsid w:val="001E3E58"/>
    <w:rsid w:val="001F190B"/>
    <w:rsid w:val="00207741"/>
    <w:rsid w:val="002268D2"/>
    <w:rsid w:val="002421AF"/>
    <w:rsid w:val="00242630"/>
    <w:rsid w:val="00243276"/>
    <w:rsid w:val="00247A56"/>
    <w:rsid w:val="0025184B"/>
    <w:rsid w:val="00254D7A"/>
    <w:rsid w:val="002661F9"/>
    <w:rsid w:val="00272FCF"/>
    <w:rsid w:val="00282DC1"/>
    <w:rsid w:val="002925A0"/>
    <w:rsid w:val="00296D6A"/>
    <w:rsid w:val="002974A9"/>
    <w:rsid w:val="002C751C"/>
    <w:rsid w:val="002D26AA"/>
    <w:rsid w:val="00306FAF"/>
    <w:rsid w:val="003119AB"/>
    <w:rsid w:val="0032691B"/>
    <w:rsid w:val="00330DC2"/>
    <w:rsid w:val="00340107"/>
    <w:rsid w:val="00342618"/>
    <w:rsid w:val="00347846"/>
    <w:rsid w:val="00354CDE"/>
    <w:rsid w:val="00381536"/>
    <w:rsid w:val="00385579"/>
    <w:rsid w:val="003B3AF0"/>
    <w:rsid w:val="003C1E89"/>
    <w:rsid w:val="00425B8E"/>
    <w:rsid w:val="00431044"/>
    <w:rsid w:val="004324CD"/>
    <w:rsid w:val="00435A51"/>
    <w:rsid w:val="004444ED"/>
    <w:rsid w:val="0044676B"/>
    <w:rsid w:val="00452A1C"/>
    <w:rsid w:val="0045342F"/>
    <w:rsid w:val="00481D9C"/>
    <w:rsid w:val="00483C18"/>
    <w:rsid w:val="00491578"/>
    <w:rsid w:val="004968EB"/>
    <w:rsid w:val="00497C0B"/>
    <w:rsid w:val="004A3DAC"/>
    <w:rsid w:val="004A7943"/>
    <w:rsid w:val="004B00E9"/>
    <w:rsid w:val="004B2A0E"/>
    <w:rsid w:val="004B7657"/>
    <w:rsid w:val="004C490A"/>
    <w:rsid w:val="004D008D"/>
    <w:rsid w:val="004D305A"/>
    <w:rsid w:val="004E3985"/>
    <w:rsid w:val="004E55BF"/>
    <w:rsid w:val="004E7FF2"/>
    <w:rsid w:val="004F039D"/>
    <w:rsid w:val="004F6486"/>
    <w:rsid w:val="004F7634"/>
    <w:rsid w:val="00523A00"/>
    <w:rsid w:val="00525441"/>
    <w:rsid w:val="00540C20"/>
    <w:rsid w:val="0055175B"/>
    <w:rsid w:val="00554088"/>
    <w:rsid w:val="00557C0C"/>
    <w:rsid w:val="005620EF"/>
    <w:rsid w:val="00574584"/>
    <w:rsid w:val="00580AB9"/>
    <w:rsid w:val="00594A08"/>
    <w:rsid w:val="005B10B8"/>
    <w:rsid w:val="005B789F"/>
    <w:rsid w:val="005C18F3"/>
    <w:rsid w:val="005C1A91"/>
    <w:rsid w:val="005C44E6"/>
    <w:rsid w:val="005E4E51"/>
    <w:rsid w:val="006013F7"/>
    <w:rsid w:val="00666EFB"/>
    <w:rsid w:val="006705AF"/>
    <w:rsid w:val="006A68CF"/>
    <w:rsid w:val="006B4B2C"/>
    <w:rsid w:val="006B58C9"/>
    <w:rsid w:val="006B5E30"/>
    <w:rsid w:val="006B6A61"/>
    <w:rsid w:val="006C1F22"/>
    <w:rsid w:val="007016C3"/>
    <w:rsid w:val="00701DFA"/>
    <w:rsid w:val="007025C4"/>
    <w:rsid w:val="00706C1F"/>
    <w:rsid w:val="007114E1"/>
    <w:rsid w:val="0071663E"/>
    <w:rsid w:val="007325F1"/>
    <w:rsid w:val="007350F7"/>
    <w:rsid w:val="00736F2A"/>
    <w:rsid w:val="00767253"/>
    <w:rsid w:val="00773FEA"/>
    <w:rsid w:val="00776935"/>
    <w:rsid w:val="00783003"/>
    <w:rsid w:val="00796FAD"/>
    <w:rsid w:val="007B6C08"/>
    <w:rsid w:val="007B7D6E"/>
    <w:rsid w:val="007F0A04"/>
    <w:rsid w:val="00800051"/>
    <w:rsid w:val="00803643"/>
    <w:rsid w:val="00804271"/>
    <w:rsid w:val="008103E3"/>
    <w:rsid w:val="00833E3A"/>
    <w:rsid w:val="00854DAB"/>
    <w:rsid w:val="00871FD4"/>
    <w:rsid w:val="008917D7"/>
    <w:rsid w:val="00897D10"/>
    <w:rsid w:val="008A4825"/>
    <w:rsid w:val="008B4BFE"/>
    <w:rsid w:val="008B5BB3"/>
    <w:rsid w:val="008B63E9"/>
    <w:rsid w:val="008C1340"/>
    <w:rsid w:val="008C3B46"/>
    <w:rsid w:val="008D069A"/>
    <w:rsid w:val="008F0499"/>
    <w:rsid w:val="008F5205"/>
    <w:rsid w:val="00920AEB"/>
    <w:rsid w:val="00924C2C"/>
    <w:rsid w:val="009276C7"/>
    <w:rsid w:val="0093012E"/>
    <w:rsid w:val="00945058"/>
    <w:rsid w:val="00971655"/>
    <w:rsid w:val="009721EA"/>
    <w:rsid w:val="00977072"/>
    <w:rsid w:val="009A5012"/>
    <w:rsid w:val="009A61A9"/>
    <w:rsid w:val="009A636F"/>
    <w:rsid w:val="009C2FEC"/>
    <w:rsid w:val="009E26EC"/>
    <w:rsid w:val="009E2D92"/>
    <w:rsid w:val="009F384C"/>
    <w:rsid w:val="00A073AF"/>
    <w:rsid w:val="00A246ED"/>
    <w:rsid w:val="00A25854"/>
    <w:rsid w:val="00A27A11"/>
    <w:rsid w:val="00A3697E"/>
    <w:rsid w:val="00A44CF2"/>
    <w:rsid w:val="00A5749D"/>
    <w:rsid w:val="00A8460B"/>
    <w:rsid w:val="00AA412D"/>
    <w:rsid w:val="00AB3D21"/>
    <w:rsid w:val="00AD12BA"/>
    <w:rsid w:val="00AF1335"/>
    <w:rsid w:val="00AF1B19"/>
    <w:rsid w:val="00AF5E31"/>
    <w:rsid w:val="00B16988"/>
    <w:rsid w:val="00B32DC5"/>
    <w:rsid w:val="00B46A7D"/>
    <w:rsid w:val="00B775DF"/>
    <w:rsid w:val="00B90DED"/>
    <w:rsid w:val="00B9526D"/>
    <w:rsid w:val="00BA32DC"/>
    <w:rsid w:val="00BA3F13"/>
    <w:rsid w:val="00BA4731"/>
    <w:rsid w:val="00BC1694"/>
    <w:rsid w:val="00BD79DA"/>
    <w:rsid w:val="00BF301D"/>
    <w:rsid w:val="00BF6497"/>
    <w:rsid w:val="00C46303"/>
    <w:rsid w:val="00C53757"/>
    <w:rsid w:val="00C60F58"/>
    <w:rsid w:val="00C63120"/>
    <w:rsid w:val="00C642D9"/>
    <w:rsid w:val="00C647E4"/>
    <w:rsid w:val="00C67C11"/>
    <w:rsid w:val="00C753C6"/>
    <w:rsid w:val="00C95DA0"/>
    <w:rsid w:val="00CA7B81"/>
    <w:rsid w:val="00CB2359"/>
    <w:rsid w:val="00CB415F"/>
    <w:rsid w:val="00CD081E"/>
    <w:rsid w:val="00CE0266"/>
    <w:rsid w:val="00CF037B"/>
    <w:rsid w:val="00CF0844"/>
    <w:rsid w:val="00D1218A"/>
    <w:rsid w:val="00D15056"/>
    <w:rsid w:val="00D21724"/>
    <w:rsid w:val="00D43C95"/>
    <w:rsid w:val="00D44E10"/>
    <w:rsid w:val="00D46CA4"/>
    <w:rsid w:val="00D50F03"/>
    <w:rsid w:val="00DA06A4"/>
    <w:rsid w:val="00DA284B"/>
    <w:rsid w:val="00DB35F8"/>
    <w:rsid w:val="00DC32ED"/>
    <w:rsid w:val="00DD2083"/>
    <w:rsid w:val="00DE70D9"/>
    <w:rsid w:val="00DF274E"/>
    <w:rsid w:val="00E03815"/>
    <w:rsid w:val="00E03B6C"/>
    <w:rsid w:val="00E10DA3"/>
    <w:rsid w:val="00E35022"/>
    <w:rsid w:val="00E45FBF"/>
    <w:rsid w:val="00E61000"/>
    <w:rsid w:val="00E63941"/>
    <w:rsid w:val="00E713DC"/>
    <w:rsid w:val="00E81291"/>
    <w:rsid w:val="00EB0FAA"/>
    <w:rsid w:val="00EC472E"/>
    <w:rsid w:val="00EF0E79"/>
    <w:rsid w:val="00EF37A9"/>
    <w:rsid w:val="00F025B4"/>
    <w:rsid w:val="00F03EF2"/>
    <w:rsid w:val="00F24015"/>
    <w:rsid w:val="00F25090"/>
    <w:rsid w:val="00F315C1"/>
    <w:rsid w:val="00F5609F"/>
    <w:rsid w:val="00F72A5F"/>
    <w:rsid w:val="00F7338A"/>
    <w:rsid w:val="00F73B2E"/>
    <w:rsid w:val="00F84F61"/>
    <w:rsid w:val="00F90907"/>
    <w:rsid w:val="00FD19BB"/>
    <w:rsid w:val="00FE0319"/>
    <w:rsid w:val="00FE3ED1"/>
    <w:rsid w:val="00FF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6CA4"/>
    <w:rPr>
      <w:i/>
      <w:iCs/>
    </w:rPr>
  </w:style>
  <w:style w:type="paragraph" w:styleId="a4">
    <w:name w:val="Body Text"/>
    <w:basedOn w:val="a"/>
    <w:link w:val="a5"/>
    <w:rsid w:val="004E7FF2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E7FF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a"/>
    <w:basedOn w:val="a0"/>
    <w:rsid w:val="00452A1C"/>
  </w:style>
  <w:style w:type="paragraph" w:customStyle="1" w:styleId="a10">
    <w:name w:val="a1"/>
    <w:basedOn w:val="a"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452A1C"/>
  </w:style>
  <w:style w:type="character" w:styleId="a7">
    <w:name w:val="Hyperlink"/>
    <w:basedOn w:val="a0"/>
    <w:unhideWhenUsed/>
    <w:rsid w:val="00452A1C"/>
    <w:rPr>
      <w:color w:val="0000FF"/>
      <w:u w:val="single"/>
    </w:rPr>
  </w:style>
  <w:style w:type="paragraph" w:styleId="a8">
    <w:name w:val="No Spacing"/>
    <w:basedOn w:val="a"/>
    <w:uiPriority w:val="1"/>
    <w:qFormat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FE3E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43276"/>
    <w:rPr>
      <w:rFonts w:ascii="Times New Roman" w:eastAsia="Times New Roman" w:hAnsi="Times New Roman" w:cs="Times New Roman"/>
      <w:b/>
      <w:color w:val="000000"/>
    </w:rPr>
  </w:style>
  <w:style w:type="paragraph" w:styleId="ab">
    <w:name w:val="List Paragraph"/>
    <w:basedOn w:val="a"/>
    <w:uiPriority w:val="1"/>
    <w:qFormat/>
    <w:rsid w:val="007325F1"/>
    <w:pPr>
      <w:widowControl w:val="0"/>
      <w:autoSpaceDE w:val="0"/>
      <w:autoSpaceDN w:val="0"/>
      <w:spacing w:before="159" w:after="0" w:line="240" w:lineRule="auto"/>
      <w:ind w:left="832" w:right="24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179</cp:revision>
  <dcterms:created xsi:type="dcterms:W3CDTF">2023-09-07T08:56:00Z</dcterms:created>
  <dcterms:modified xsi:type="dcterms:W3CDTF">2024-11-02T10:04:00Z</dcterms:modified>
</cp:coreProperties>
</file>