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4" w:rsidRPr="00ED1CF8" w:rsidRDefault="008A56D4" w:rsidP="008A56D4">
      <w:pPr>
        <w:spacing w:after="0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-310515</wp:posOffset>
            </wp:positionV>
            <wp:extent cx="895350" cy="895350"/>
            <wp:effectExtent l="0" t="0" r="0" b="0"/>
            <wp:wrapTight wrapText="bothSides">
              <wp:wrapPolygon edited="0">
                <wp:start x="9651" y="919"/>
                <wp:lineTo x="5515" y="3217"/>
                <wp:lineTo x="4596" y="15626"/>
                <wp:lineTo x="2757" y="17004"/>
                <wp:lineTo x="3677" y="20221"/>
                <wp:lineTo x="17923" y="20221"/>
                <wp:lineTo x="19302" y="18843"/>
                <wp:lineTo x="18843" y="17004"/>
                <wp:lineTo x="17004" y="15626"/>
                <wp:lineTo x="17464" y="5515"/>
                <wp:lineTo x="16085" y="3217"/>
                <wp:lineTo x="11949" y="919"/>
                <wp:lineTo x="9651" y="91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6D4" w:rsidRPr="00ED1CF8" w:rsidRDefault="008A56D4" w:rsidP="008A56D4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b/>
          <w:color w:val="000000"/>
          <w:sz w:val="28"/>
          <w:szCs w:val="28"/>
        </w:rPr>
        <w:t>18.07.2023</w:t>
      </w:r>
    </w:p>
    <w:p w:rsidR="008A56D4" w:rsidRPr="00ED1CF8" w:rsidRDefault="008A56D4" w:rsidP="008A56D4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8A56D4" w:rsidRPr="00ED1CF8" w:rsidRDefault="008A56D4" w:rsidP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4F2E0D" w:rsidRDefault="004F2E0D" w:rsidP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8A56D4" w:rsidRPr="00ED1CF8" w:rsidRDefault="008A56D4" w:rsidP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b/>
          <w:color w:val="000000"/>
          <w:sz w:val="28"/>
          <w:szCs w:val="28"/>
        </w:rPr>
        <w:t xml:space="preserve">Росреестр Татарстана подвел итоги за </w:t>
      </w:r>
      <w:r w:rsidR="00ED23C9" w:rsidRPr="00ED1CF8">
        <w:rPr>
          <w:rFonts w:ascii="Segoe UI" w:hAnsi="Segoe UI" w:cs="Segoe UI"/>
          <w:b/>
          <w:color w:val="000000"/>
          <w:sz w:val="28"/>
          <w:szCs w:val="28"/>
        </w:rPr>
        <w:t>первое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 xml:space="preserve"> полугодие 2023 года</w:t>
      </w:r>
    </w:p>
    <w:p w:rsidR="008A56D4" w:rsidRPr="00ED1CF8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4F2E0D" w:rsidRPr="004F2E0D" w:rsidRDefault="00B857E7" w:rsidP="00B857E7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  <w:r w:rsidRPr="00B857E7">
        <w:rPr>
          <w:rFonts w:ascii="Segoe UI" w:hAnsi="Segoe UI" w:cs="Segoe UI"/>
          <w:i/>
          <w:color w:val="000000"/>
          <w:sz w:val="28"/>
          <w:szCs w:val="28"/>
        </w:rPr>
        <w:t xml:space="preserve">Итоги были озвучены в рамках </w:t>
      </w:r>
      <w:proofErr w:type="gramStart"/>
      <w:r w:rsidRPr="00B857E7">
        <w:rPr>
          <w:rFonts w:ascii="Segoe UI" w:hAnsi="Segoe UI" w:cs="Segoe UI"/>
          <w:i/>
          <w:color w:val="000000"/>
          <w:sz w:val="28"/>
          <w:szCs w:val="28"/>
        </w:rPr>
        <w:t>б</w:t>
      </w:r>
      <w:r>
        <w:rPr>
          <w:rFonts w:ascii="Segoe UI" w:hAnsi="Segoe UI" w:cs="Segoe UI"/>
          <w:i/>
          <w:color w:val="000000"/>
          <w:sz w:val="28"/>
          <w:szCs w:val="28"/>
        </w:rPr>
        <w:t>рифинга</w:t>
      </w:r>
      <w:proofErr w:type="gramEnd"/>
      <w:r>
        <w:rPr>
          <w:rFonts w:ascii="Segoe UI" w:hAnsi="Segoe UI" w:cs="Segoe UI"/>
          <w:i/>
          <w:color w:val="000000"/>
          <w:sz w:val="28"/>
          <w:szCs w:val="28"/>
        </w:rPr>
        <w:t xml:space="preserve"> который прошёл в кабинете министров Республики Татарстан на тему </w:t>
      </w:r>
      <w:r w:rsidR="004F2E0D" w:rsidRPr="004F2E0D">
        <w:rPr>
          <w:rFonts w:ascii="Segoe UI" w:hAnsi="Segoe UI" w:cs="Segoe UI"/>
          <w:i/>
          <w:color w:val="000000"/>
          <w:sz w:val="28"/>
          <w:szCs w:val="28"/>
        </w:rPr>
        <w:t>«Об особенностях оформления прав граждан на объекты недвижимости и земельные участки в Республике Татарстан»</w:t>
      </w:r>
    </w:p>
    <w:p w:rsidR="004F2E0D" w:rsidRDefault="006A1321" w:rsidP="004F2E0D">
      <w:pPr>
        <w:spacing w:after="0" w:line="240" w:lineRule="auto"/>
        <w:jc w:val="both"/>
        <w:rPr>
          <w:rFonts w:ascii="Segoe UI" w:hAnsi="Segoe UI" w:cs="Segoe UI"/>
          <w:i/>
          <w:color w:val="000000"/>
          <w:sz w:val="28"/>
          <w:szCs w:val="28"/>
        </w:rPr>
      </w:pPr>
      <w:r>
        <w:rPr>
          <w:rFonts w:ascii="Segoe UI" w:hAnsi="Segoe UI" w:cs="Segoe UI"/>
          <w:i/>
          <w:color w:val="000000"/>
          <w:sz w:val="28"/>
          <w:szCs w:val="28"/>
        </w:rPr>
        <w:tab/>
      </w:r>
    </w:p>
    <w:p w:rsidR="008A56D4" w:rsidRPr="004F2E0D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4F2E0D">
        <w:rPr>
          <w:rFonts w:ascii="Segoe UI" w:hAnsi="Segoe UI" w:cs="Segoe UI"/>
          <w:color w:val="000000"/>
          <w:sz w:val="28"/>
          <w:szCs w:val="28"/>
        </w:rPr>
        <w:t>По данным ведомства, в регионе наблюдается устойчивая</w:t>
      </w:r>
      <w:r w:rsidR="009352F8" w:rsidRPr="004F2E0D">
        <w:rPr>
          <w:rFonts w:ascii="Segoe UI" w:hAnsi="Segoe UI" w:cs="Segoe UI"/>
          <w:color w:val="000000"/>
          <w:sz w:val="28"/>
          <w:szCs w:val="28"/>
        </w:rPr>
        <w:t xml:space="preserve"> положительная</w:t>
      </w:r>
      <w:r w:rsidRPr="004F2E0D">
        <w:rPr>
          <w:rFonts w:ascii="Segoe UI" w:hAnsi="Segoe UI" w:cs="Segoe UI"/>
          <w:color w:val="000000"/>
          <w:sz w:val="28"/>
          <w:szCs w:val="28"/>
        </w:rPr>
        <w:t xml:space="preserve"> динамика учетно-регистрационных действий</w:t>
      </w:r>
      <w:r w:rsidR="006A1321" w:rsidRPr="004F2E0D">
        <w:rPr>
          <w:rFonts w:ascii="Segoe UI" w:hAnsi="Segoe UI" w:cs="Segoe UI"/>
          <w:color w:val="000000"/>
          <w:sz w:val="28"/>
          <w:szCs w:val="28"/>
        </w:rPr>
        <w:t>, при этом</w:t>
      </w:r>
      <w:r w:rsidRPr="004F2E0D">
        <w:rPr>
          <w:rFonts w:ascii="Segoe UI" w:hAnsi="Segoe UI" w:cs="Segoe UI"/>
          <w:color w:val="000000"/>
          <w:sz w:val="28"/>
          <w:szCs w:val="28"/>
        </w:rPr>
        <w:t xml:space="preserve"> по целому ряду показателей</w:t>
      </w:r>
      <w:r w:rsidR="007D3824" w:rsidRPr="004F2E0D">
        <w:rPr>
          <w:rFonts w:ascii="Segoe UI" w:hAnsi="Segoe UI" w:cs="Segoe UI"/>
          <w:color w:val="000000"/>
          <w:sz w:val="28"/>
          <w:szCs w:val="28"/>
        </w:rPr>
        <w:t xml:space="preserve"> она значительно превышает показатели 2022-го года.</w:t>
      </w:r>
    </w:p>
    <w:p w:rsidR="008A56D4" w:rsidRPr="00ED1CF8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D3824" w:rsidRPr="00ED1CF8" w:rsidRDefault="007D382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Так, по сравнению с аналогичным периодом прошлого года в этом году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22%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увеличилось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количество заявлений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на оформление недвижимости:</w:t>
      </w:r>
    </w:p>
    <w:p w:rsidR="008A56D4" w:rsidRPr="00ED1CF8" w:rsidRDefault="007D382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- на регистрацию прав –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15%</w:t>
      </w:r>
    </w:p>
    <w:p w:rsidR="007D3824" w:rsidRPr="00ED1CF8" w:rsidRDefault="007D3824" w:rsidP="008A56D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- на кадастровый учет – </w:t>
      </w:r>
      <w:r w:rsidR="009352F8" w:rsidRPr="00ED1CF8">
        <w:rPr>
          <w:rFonts w:ascii="Segoe UI" w:hAnsi="Segoe UI" w:cs="Segoe UI"/>
          <w:b/>
          <w:color w:val="000000"/>
          <w:sz w:val="28"/>
          <w:szCs w:val="28"/>
        </w:rPr>
        <w:t>64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%</w:t>
      </w:r>
    </w:p>
    <w:p w:rsidR="00987B1B" w:rsidRPr="00ED1CF8" w:rsidRDefault="00987B1B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987B1B" w:rsidRPr="00ED1CF8" w:rsidRDefault="00987B1B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Всего за </w:t>
      </w:r>
      <w:r w:rsidR="00ED23C9" w:rsidRPr="00ED1CF8">
        <w:rPr>
          <w:rFonts w:ascii="Segoe UI" w:hAnsi="Segoe UI" w:cs="Segoe UI"/>
          <w:color w:val="000000"/>
          <w:sz w:val="28"/>
          <w:szCs w:val="28"/>
        </w:rPr>
        <w:t>шесть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месяцев поступило более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384 тысяч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таких заявлений, из них в электронном виде около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214 тысяч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, что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60%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 больше показателя прошлого года. Примечательно, что самый резкий рост</w:t>
      </w:r>
      <w:r w:rsidR="00145B94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65A42" w:rsidRPr="00ED1CF8">
        <w:rPr>
          <w:rFonts w:ascii="Segoe UI" w:hAnsi="Segoe UI" w:cs="Segoe UI"/>
          <w:color w:val="000000"/>
          <w:sz w:val="28"/>
          <w:szCs w:val="28"/>
        </w:rPr>
        <w:t xml:space="preserve">- </w:t>
      </w:r>
      <w:r w:rsidR="00A65A42" w:rsidRPr="00ED1CF8">
        <w:rPr>
          <w:rFonts w:ascii="Segoe UI" w:hAnsi="Segoe UI" w:cs="Segoe UI"/>
          <w:b/>
          <w:color w:val="000000"/>
          <w:sz w:val="28"/>
          <w:szCs w:val="28"/>
        </w:rPr>
        <w:t>в 5 раз!</w:t>
      </w:r>
      <w:r w:rsidR="00A65A42" w:rsidRPr="00ED1CF8">
        <w:rPr>
          <w:rFonts w:ascii="Segoe UI" w:hAnsi="Segoe UI" w:cs="Segoe UI"/>
          <w:color w:val="000000"/>
          <w:sz w:val="28"/>
          <w:szCs w:val="28"/>
        </w:rPr>
        <w:t xml:space="preserve"> - 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связан с </w:t>
      </w:r>
      <w:r w:rsidR="00145B94" w:rsidRPr="00ED1CF8">
        <w:rPr>
          <w:rFonts w:ascii="Segoe UI" w:hAnsi="Segoe UI" w:cs="Segoe UI"/>
          <w:color w:val="000000"/>
          <w:sz w:val="28"/>
          <w:szCs w:val="28"/>
        </w:rPr>
        <w:t>кадастровым учетом объектов недвижимости</w:t>
      </w:r>
      <w:r w:rsidR="00B20A87" w:rsidRPr="00ED1CF8">
        <w:rPr>
          <w:rFonts w:ascii="Segoe UI" w:hAnsi="Segoe UI" w:cs="Segoe UI"/>
          <w:color w:val="000000"/>
          <w:sz w:val="28"/>
          <w:szCs w:val="28"/>
        </w:rPr>
        <w:t xml:space="preserve"> по заявлениям в электронном виде.</w:t>
      </w:r>
      <w:r w:rsidR="00145B94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B20A87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</w:p>
    <w:p w:rsidR="00A65A42" w:rsidRPr="00ED1CF8" w:rsidRDefault="00A65A42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215D62" w:rsidRPr="00ED1CF8" w:rsidRDefault="00215D62" w:rsidP="00215D62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>Увеличение подачи заявлений на снятие с кадастрового учета объектов капитального строительства связан с 518-ФЗ, согласно которому в случае если ранее учтенный объект недвижимости прекратил свое существование, орган местного самоуправления обязан обратиться</w:t>
      </w:r>
      <w:r w:rsidR="00AF480E">
        <w:rPr>
          <w:rFonts w:ascii="Segoe UI" w:hAnsi="Segoe UI" w:cs="Segoe UI"/>
          <w:color w:val="000000"/>
          <w:sz w:val="28"/>
          <w:szCs w:val="28"/>
        </w:rPr>
        <w:t xml:space="preserve"> с 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заявлением о снятии с кадастрового учета, приложив акт осмотра, подготовка акта обследования при этом не требуется. </w:t>
      </w:r>
    </w:p>
    <w:p w:rsidR="009352F8" w:rsidRPr="00ED1CF8" w:rsidRDefault="009352F8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65A42" w:rsidRPr="00ED1CF8" w:rsidRDefault="00AF480E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  <w:lang w:val="tt-RU"/>
        </w:rPr>
        <w:t xml:space="preserve">Рост количества </w:t>
      </w:r>
      <w:r w:rsidR="00771504">
        <w:rPr>
          <w:rFonts w:ascii="Segoe UI" w:hAnsi="Segoe UI" w:cs="Segoe UI"/>
          <w:color w:val="000000"/>
          <w:sz w:val="28"/>
          <w:szCs w:val="28"/>
        </w:rPr>
        <w:t xml:space="preserve">поданных </w:t>
      </w:r>
      <w:r w:rsidR="007B26EA" w:rsidRPr="00ED1CF8">
        <w:rPr>
          <w:rFonts w:ascii="Segoe UI" w:hAnsi="Segoe UI" w:cs="Segoe UI"/>
          <w:color w:val="000000"/>
          <w:sz w:val="28"/>
          <w:szCs w:val="28"/>
        </w:rPr>
        <w:t xml:space="preserve">заявлений на кадастровый учет земельных участков в электронном виде </w:t>
      </w:r>
      <w:r>
        <w:rPr>
          <w:rFonts w:ascii="Segoe UI" w:hAnsi="Segoe UI" w:cs="Segoe UI"/>
          <w:color w:val="000000"/>
          <w:sz w:val="28"/>
          <w:szCs w:val="28"/>
          <w:lang w:val="tt-RU"/>
        </w:rPr>
        <w:t>так</w:t>
      </w:r>
      <w:r>
        <w:rPr>
          <w:rFonts w:ascii="Segoe UI" w:hAnsi="Segoe UI" w:cs="Segoe UI"/>
          <w:color w:val="000000"/>
          <w:sz w:val="28"/>
          <w:szCs w:val="28"/>
        </w:rPr>
        <w:t>же связывают действием закона о "гаражной амнистии</w:t>
      </w:r>
      <w:r w:rsidR="007B26EA" w:rsidRPr="00ED1CF8">
        <w:rPr>
          <w:rFonts w:ascii="Segoe UI" w:hAnsi="Segoe UI" w:cs="Segoe UI"/>
          <w:color w:val="000000"/>
          <w:sz w:val="28"/>
          <w:szCs w:val="28"/>
        </w:rPr>
        <w:t>". В соо</w:t>
      </w:r>
      <w:r w:rsidR="00B857E7">
        <w:rPr>
          <w:rFonts w:ascii="Segoe UI" w:hAnsi="Segoe UI" w:cs="Segoe UI"/>
          <w:color w:val="000000"/>
          <w:sz w:val="28"/>
          <w:szCs w:val="28"/>
        </w:rPr>
        <w:t xml:space="preserve">тветствии с 79-ФЗ </w:t>
      </w:r>
      <w:r w:rsidR="007B26EA" w:rsidRPr="00ED1CF8">
        <w:rPr>
          <w:rFonts w:ascii="Segoe UI" w:hAnsi="Segoe UI" w:cs="Segoe UI"/>
          <w:color w:val="000000"/>
          <w:sz w:val="28"/>
          <w:szCs w:val="28"/>
        </w:rPr>
        <w:t>Уполномоченный орган в случае принятия положительного решения самостоятельно направляет в Управление заявление и необходимые документы.</w:t>
      </w:r>
    </w:p>
    <w:p w:rsidR="001473C2" w:rsidRPr="00ED1CF8" w:rsidRDefault="001473C2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ED23C9" w:rsidRPr="00ED1CF8" w:rsidRDefault="001473C2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По итогам всех обращений </w:t>
      </w:r>
      <w:proofErr w:type="spellStart"/>
      <w:r w:rsidRPr="00ED1CF8">
        <w:rPr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ED1CF8">
        <w:rPr>
          <w:rFonts w:ascii="Segoe UI" w:hAnsi="Segoe UI" w:cs="Segoe UI"/>
          <w:color w:val="000000"/>
          <w:sz w:val="28"/>
          <w:szCs w:val="28"/>
        </w:rPr>
        <w:t xml:space="preserve"> Татарстана </w:t>
      </w:r>
      <w:r w:rsidR="00ED23C9" w:rsidRPr="00ED1CF8">
        <w:rPr>
          <w:rFonts w:ascii="Segoe UI" w:hAnsi="Segoe UI" w:cs="Segoe UI"/>
          <w:color w:val="000000"/>
          <w:sz w:val="28"/>
          <w:szCs w:val="28"/>
        </w:rPr>
        <w:t xml:space="preserve">за шесть 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месяцев 2023-го года уже зарегистрировано свыше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713 тысяч прав</w:t>
      </w:r>
      <w:r w:rsidRPr="00ED1CF8">
        <w:rPr>
          <w:rFonts w:ascii="Segoe UI" w:hAnsi="Segoe UI" w:cs="Segoe UI"/>
          <w:color w:val="000000"/>
          <w:sz w:val="28"/>
          <w:szCs w:val="28"/>
        </w:rPr>
        <w:t xml:space="preserve">. Это на </w:t>
      </w:r>
      <w:r w:rsidRPr="00ED1CF8">
        <w:rPr>
          <w:rFonts w:ascii="Segoe UI" w:hAnsi="Segoe UI" w:cs="Segoe UI"/>
          <w:b/>
          <w:color w:val="000000"/>
          <w:sz w:val="28"/>
          <w:szCs w:val="28"/>
        </w:rPr>
        <w:t>34% больше</w:t>
      </w:r>
      <w:r w:rsidRPr="00ED1CF8">
        <w:rPr>
          <w:rFonts w:ascii="Segoe UI" w:hAnsi="Segoe UI" w:cs="Segoe UI"/>
          <w:color w:val="000000"/>
          <w:sz w:val="28"/>
          <w:szCs w:val="28"/>
        </w:rPr>
        <w:t>, чем за ан</w:t>
      </w:r>
      <w:r w:rsidR="00CA39CA" w:rsidRPr="00ED1CF8">
        <w:rPr>
          <w:rFonts w:ascii="Segoe UI" w:hAnsi="Segoe UI" w:cs="Segoe UI"/>
          <w:color w:val="000000"/>
          <w:sz w:val="28"/>
          <w:szCs w:val="28"/>
        </w:rPr>
        <w:t xml:space="preserve">алогичный период прошлого года. </w:t>
      </w:r>
    </w:p>
    <w:p w:rsidR="00ED23C9" w:rsidRPr="00ED1CF8" w:rsidRDefault="00ED23C9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1473C2" w:rsidRPr="00ED1CF8" w:rsidRDefault="001473C2" w:rsidP="008A56D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ED1CF8">
        <w:rPr>
          <w:rFonts w:ascii="Segoe UI" w:hAnsi="Segoe UI" w:cs="Segoe UI"/>
          <w:color w:val="000000"/>
          <w:sz w:val="28"/>
          <w:szCs w:val="28"/>
        </w:rPr>
        <w:t xml:space="preserve">На жилые помещения </w:t>
      </w:r>
      <w:r w:rsidR="00CA39CA" w:rsidRPr="00ED1CF8">
        <w:rPr>
          <w:rFonts w:ascii="Segoe UI" w:hAnsi="Segoe UI" w:cs="Segoe UI"/>
          <w:color w:val="000000"/>
          <w:sz w:val="28"/>
          <w:szCs w:val="28"/>
        </w:rPr>
        <w:t xml:space="preserve">рост составил </w:t>
      </w:r>
      <w:r w:rsidR="00CA39CA" w:rsidRPr="00ED1CF8">
        <w:rPr>
          <w:rFonts w:ascii="Segoe UI" w:hAnsi="Segoe UI" w:cs="Segoe UI"/>
          <w:b/>
          <w:color w:val="000000"/>
          <w:sz w:val="28"/>
          <w:szCs w:val="28"/>
        </w:rPr>
        <w:t xml:space="preserve">15% </w:t>
      </w:r>
      <w:r w:rsidR="00CA39CA" w:rsidRPr="00ED1CF8">
        <w:rPr>
          <w:rFonts w:ascii="Segoe UI" w:hAnsi="Segoe UI" w:cs="Segoe UI"/>
          <w:color w:val="000000"/>
          <w:sz w:val="28"/>
          <w:szCs w:val="28"/>
        </w:rPr>
        <w:t xml:space="preserve">(зарегистрировано около 170 тысяч прав), на земельные участки – </w:t>
      </w:r>
      <w:r w:rsidR="00CA39CA" w:rsidRPr="00ED1CF8">
        <w:rPr>
          <w:rFonts w:ascii="Segoe UI" w:hAnsi="Segoe UI" w:cs="Segoe UI"/>
          <w:b/>
          <w:color w:val="000000"/>
          <w:sz w:val="28"/>
          <w:szCs w:val="28"/>
        </w:rPr>
        <w:t>6%</w:t>
      </w:r>
      <w:r w:rsidR="00060AD4" w:rsidRPr="00ED1CF8">
        <w:rPr>
          <w:rFonts w:ascii="Segoe UI" w:hAnsi="Segoe UI" w:cs="Segoe UI"/>
          <w:color w:val="000000"/>
          <w:sz w:val="28"/>
          <w:szCs w:val="28"/>
        </w:rPr>
        <w:t xml:space="preserve"> (119,5 тысяч прав). Что касается </w:t>
      </w:r>
      <w:proofErr w:type="spellStart"/>
      <w:r w:rsidR="00060AD4" w:rsidRPr="00ED1CF8">
        <w:rPr>
          <w:rFonts w:ascii="Segoe UI" w:hAnsi="Segoe UI" w:cs="Segoe UI"/>
          <w:color w:val="000000"/>
          <w:sz w:val="28"/>
          <w:szCs w:val="28"/>
        </w:rPr>
        <w:t>машино</w:t>
      </w:r>
      <w:proofErr w:type="spellEnd"/>
      <w:r w:rsidR="00060AD4" w:rsidRPr="00ED1CF8">
        <w:rPr>
          <w:rFonts w:ascii="Segoe UI" w:hAnsi="Segoe UI" w:cs="Segoe UI"/>
          <w:color w:val="000000"/>
          <w:sz w:val="28"/>
          <w:szCs w:val="28"/>
        </w:rPr>
        <w:t xml:space="preserve">-мест: если в прошлом году </w:t>
      </w:r>
      <w:r w:rsidR="002206D5" w:rsidRPr="00ED1CF8">
        <w:rPr>
          <w:rFonts w:ascii="Segoe UI" w:hAnsi="Segoe UI" w:cs="Segoe UI"/>
          <w:color w:val="000000"/>
          <w:sz w:val="28"/>
          <w:szCs w:val="28"/>
        </w:rPr>
        <w:t>при их оформлении</w:t>
      </w:r>
      <w:r w:rsidR="00060AD4" w:rsidRPr="00ED1CF8">
        <w:rPr>
          <w:rFonts w:ascii="Segoe UI" w:hAnsi="Segoe UI" w:cs="Segoe UI"/>
          <w:color w:val="000000"/>
          <w:sz w:val="28"/>
          <w:szCs w:val="28"/>
        </w:rPr>
        <w:t xml:space="preserve"> наблюдался ажиотаж, то в этом году ситуация обратная –</w:t>
      </w:r>
      <w:r w:rsidR="00C24273" w:rsidRPr="00ED1CF8">
        <w:rPr>
          <w:rFonts w:ascii="Segoe UI" w:hAnsi="Segoe UI" w:cs="Segoe UI"/>
          <w:color w:val="000000"/>
          <w:sz w:val="28"/>
          <w:szCs w:val="28"/>
        </w:rPr>
        <w:t xml:space="preserve"> зарегистрировано</w:t>
      </w:r>
      <w:r w:rsidR="009352F8" w:rsidRPr="00ED1CF8">
        <w:rPr>
          <w:rFonts w:ascii="Segoe UI" w:hAnsi="Segoe UI" w:cs="Segoe UI"/>
          <w:color w:val="000000"/>
          <w:sz w:val="28"/>
          <w:szCs w:val="28"/>
        </w:rPr>
        <w:t xml:space="preserve"> всего</w:t>
      </w:r>
      <w:r w:rsidR="00C24273" w:rsidRPr="00ED1CF8">
        <w:rPr>
          <w:rFonts w:ascii="Segoe UI" w:hAnsi="Segoe UI" w:cs="Segoe UI"/>
          <w:color w:val="000000"/>
          <w:sz w:val="28"/>
          <w:szCs w:val="28"/>
        </w:rPr>
        <w:t xml:space="preserve"> 4,6 тысяч прав</w:t>
      </w:r>
      <w:r w:rsidR="00060AD4" w:rsidRPr="00ED1CF8">
        <w:rPr>
          <w:rFonts w:ascii="Segoe UI" w:hAnsi="Segoe UI" w:cs="Segoe UI"/>
          <w:b/>
          <w:color w:val="000000"/>
          <w:sz w:val="28"/>
          <w:szCs w:val="28"/>
        </w:rPr>
        <w:t xml:space="preserve">   </w:t>
      </w:r>
    </w:p>
    <w:p w:rsidR="003A18BE" w:rsidRPr="00ED1CF8" w:rsidRDefault="003A18BE" w:rsidP="008A56D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3A18BE" w:rsidRPr="00ED1CF8" w:rsidRDefault="00AC1A94" w:rsidP="003A18B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proofErr w:type="spellStart"/>
      <w:r>
        <w:rPr>
          <w:rFonts w:ascii="Segoe UI" w:hAnsi="Segoe UI" w:cs="Segoe UI"/>
          <w:color w:val="000000"/>
          <w:sz w:val="28"/>
          <w:szCs w:val="28"/>
        </w:rPr>
        <w:t>И.о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. заместителя руководителя Управления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 по Республике Татарстан </w:t>
      </w:r>
      <w:proofErr w:type="spellStart"/>
      <w:r w:rsidRPr="00C67717">
        <w:rPr>
          <w:rFonts w:ascii="Segoe UI" w:hAnsi="Segoe UI" w:cs="Segoe UI"/>
          <w:b/>
          <w:color w:val="000000"/>
          <w:sz w:val="28"/>
          <w:szCs w:val="28"/>
        </w:rPr>
        <w:t>Ильнур</w:t>
      </w:r>
      <w:proofErr w:type="spellEnd"/>
      <w:r w:rsidRPr="00C67717">
        <w:rPr>
          <w:rFonts w:ascii="Segoe UI" w:hAnsi="Segoe UI" w:cs="Segoe UI"/>
          <w:b/>
          <w:color w:val="000000"/>
          <w:sz w:val="28"/>
          <w:szCs w:val="28"/>
        </w:rPr>
        <w:t xml:space="preserve"> Хисматуллин</w:t>
      </w:r>
      <w:r w:rsidRPr="00C67717">
        <w:rPr>
          <w:rFonts w:ascii="Segoe UI" w:hAnsi="Segoe UI" w:cs="Segoe UI"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в своем выступлении подчеркнул положительную динамику п</w:t>
      </w:r>
      <w:r w:rsidR="003A18BE" w:rsidRPr="00ED1CF8">
        <w:rPr>
          <w:rFonts w:ascii="Segoe UI" w:hAnsi="Segoe UI" w:cs="Segoe UI"/>
          <w:color w:val="000000"/>
          <w:sz w:val="28"/>
          <w:szCs w:val="28"/>
        </w:rPr>
        <w:t>о регистрации ипотечных сделок</w:t>
      </w:r>
      <w:r>
        <w:rPr>
          <w:rFonts w:ascii="Segoe UI" w:hAnsi="Segoe UI" w:cs="Segoe UI"/>
          <w:color w:val="000000"/>
          <w:sz w:val="28"/>
          <w:szCs w:val="28"/>
        </w:rPr>
        <w:t>:</w:t>
      </w:r>
      <w:r w:rsidR="003A18BE" w:rsidRPr="00ED1CF8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AC1A94">
        <w:rPr>
          <w:rFonts w:ascii="Segoe UI" w:hAnsi="Segoe UI" w:cs="Segoe UI"/>
          <w:i/>
          <w:color w:val="000000"/>
          <w:sz w:val="28"/>
          <w:szCs w:val="28"/>
        </w:rPr>
        <w:t>«З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а шесть месяцев зарегистрировано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56,5 тысяч ипотек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. Это на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23%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больше, чем за первое полугодие 2022 года. Больше всего ипотек зарегистрировано на жилые помещения –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27 тысяч (+26,7%).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Активнее, чем в 2022-м году, по ипотеке приобретаются и земельные участки –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 xml:space="preserve">19,1 </w:t>
      </w:r>
      <w:proofErr w:type="spellStart"/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тыс</w:t>
      </w:r>
      <w:proofErr w:type="spellEnd"/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 xml:space="preserve"> (+17,8%).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 Особенностью этого полугодия также стало увеличение почти на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30%</w:t>
      </w:r>
      <w:r w:rsidR="00771504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 ипотечных сделок 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на нежилые помещения: если в прошлом году с января по июнь было зарегистрировано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 xml:space="preserve">957 </w:t>
      </w:r>
      <w:r w:rsidR="003A18BE" w:rsidRPr="00AC1A94">
        <w:rPr>
          <w:rFonts w:ascii="Segoe UI" w:hAnsi="Segoe UI" w:cs="Segoe UI"/>
          <w:i/>
          <w:color w:val="000000"/>
          <w:sz w:val="28"/>
          <w:szCs w:val="28"/>
        </w:rPr>
        <w:t xml:space="preserve">таких ипотек, то в этом году – 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1</w:t>
      </w:r>
      <w:r w:rsidRPr="00AC1A94">
        <w:rPr>
          <w:rFonts w:ascii="Segoe UI" w:hAnsi="Segoe UI" w:cs="Segoe UI"/>
          <w:b/>
          <w:i/>
          <w:color w:val="000000"/>
          <w:sz w:val="28"/>
          <w:szCs w:val="28"/>
        </w:rPr>
        <w:t> </w:t>
      </w:r>
      <w:r w:rsidR="003A18BE" w:rsidRPr="00AC1A94">
        <w:rPr>
          <w:rFonts w:ascii="Segoe UI" w:hAnsi="Segoe UI" w:cs="Segoe UI"/>
          <w:b/>
          <w:i/>
          <w:color w:val="000000"/>
          <w:sz w:val="28"/>
          <w:szCs w:val="28"/>
        </w:rPr>
        <w:t>242</w:t>
      </w:r>
      <w:r w:rsidRPr="00AC1A94">
        <w:rPr>
          <w:rFonts w:ascii="Segoe UI" w:hAnsi="Segoe UI" w:cs="Segoe UI"/>
          <w:b/>
          <w:i/>
          <w:color w:val="000000"/>
          <w:sz w:val="28"/>
          <w:szCs w:val="28"/>
        </w:rPr>
        <w:t>»</w:t>
      </w:r>
      <w:r w:rsidRPr="00AC1A94">
        <w:rPr>
          <w:rFonts w:ascii="Segoe UI" w:hAnsi="Segoe UI" w:cs="Segoe UI"/>
          <w:color w:val="000000"/>
          <w:sz w:val="28"/>
          <w:szCs w:val="28"/>
        </w:rPr>
        <w:t>, подчеркнул он</w:t>
      </w:r>
      <w:r>
        <w:rPr>
          <w:rFonts w:ascii="Segoe UI" w:hAnsi="Segoe UI" w:cs="Segoe UI"/>
          <w:color w:val="000000"/>
          <w:sz w:val="28"/>
          <w:szCs w:val="28"/>
        </w:rPr>
        <w:t>.</w:t>
      </w:r>
      <w:r w:rsidR="003A18BE" w:rsidRPr="00AC1A94">
        <w:rPr>
          <w:rFonts w:ascii="Segoe UI" w:hAnsi="Segoe UI" w:cs="Segoe UI"/>
          <w:color w:val="000000"/>
          <w:sz w:val="28"/>
          <w:szCs w:val="28"/>
        </w:rPr>
        <w:t xml:space="preserve">   </w:t>
      </w:r>
    </w:p>
    <w:p w:rsidR="003A18BE" w:rsidRPr="00ED1CF8" w:rsidRDefault="003A18BE" w:rsidP="003A18BE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C1A94" w:rsidRDefault="00C67717" w:rsidP="007A6B9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C67717">
        <w:rPr>
          <w:rFonts w:ascii="Segoe UI" w:hAnsi="Segoe UI" w:cs="Segoe UI"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="003A18BE" w:rsidRPr="00AC1A94">
        <w:rPr>
          <w:rFonts w:ascii="Segoe UI" w:hAnsi="Segoe UI" w:cs="Segoe UI"/>
          <w:color w:val="000000"/>
          <w:sz w:val="28"/>
          <w:szCs w:val="28"/>
        </w:rPr>
        <w:t>Спрос на первичном рынке недвижимости – уменьшился на 19%: за 6 месяцев зарегистрировано 8 793</w:t>
      </w:r>
      <w:r w:rsidR="00192D13" w:rsidRPr="00AC1A94">
        <w:rPr>
          <w:rFonts w:ascii="Segoe UI" w:hAnsi="Segoe UI" w:cs="Segoe UI"/>
          <w:color w:val="000000"/>
          <w:sz w:val="28"/>
          <w:szCs w:val="28"/>
        </w:rPr>
        <w:t xml:space="preserve"> договоров в долевом участии </w:t>
      </w:r>
      <w:r w:rsidR="003A18BE" w:rsidRPr="00AC1A94">
        <w:rPr>
          <w:rFonts w:ascii="Segoe UI" w:hAnsi="Segoe UI" w:cs="Segoe UI"/>
          <w:color w:val="000000"/>
          <w:sz w:val="28"/>
          <w:szCs w:val="28"/>
        </w:rPr>
        <w:t xml:space="preserve">(ДДУ). Однако если смотреть в разрезе по месяцам, то в мае и июне текущего года спрос на новостройки по сравнению с этими же месяцами прошлого года увеличился почти в 2,5 раза: 1408 ДДУ и 3 392 ДДУ, соответственно. </w:t>
      </w:r>
    </w:p>
    <w:p w:rsidR="00AC1A94" w:rsidRDefault="00AC1A94" w:rsidP="007A6B9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681957" w:rsidRPr="00AC1A94" w:rsidRDefault="007A6B9E" w:rsidP="007A6B9E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AC1A94">
        <w:rPr>
          <w:rFonts w:ascii="Segoe UI" w:hAnsi="Segoe UI" w:cs="Segoe UI"/>
          <w:color w:val="000000"/>
          <w:sz w:val="28"/>
          <w:szCs w:val="28"/>
        </w:rPr>
        <w:t>Спрос на вторичном рынке недвижимости по итогам первого полугодия вырос</w:t>
      </w:r>
      <w:r w:rsidR="00681957" w:rsidRPr="00AC1A94">
        <w:rPr>
          <w:rFonts w:ascii="Segoe UI" w:hAnsi="Segoe UI" w:cs="Segoe UI"/>
          <w:color w:val="000000"/>
          <w:sz w:val="28"/>
          <w:szCs w:val="28"/>
        </w:rPr>
        <w:t xml:space="preserve"> на 8,2%</w:t>
      </w:r>
      <w:r w:rsidRPr="00AC1A94">
        <w:rPr>
          <w:rFonts w:ascii="Segoe UI" w:hAnsi="Segoe UI" w:cs="Segoe UI"/>
          <w:color w:val="000000"/>
          <w:sz w:val="28"/>
          <w:szCs w:val="28"/>
        </w:rPr>
        <w:t>. Здесь количество зарегистрированных сделок составило</w:t>
      </w:r>
      <w:r w:rsidR="00681957" w:rsidRPr="00AC1A94">
        <w:rPr>
          <w:rFonts w:ascii="Segoe UI" w:hAnsi="Segoe UI" w:cs="Segoe UI"/>
          <w:color w:val="000000"/>
          <w:sz w:val="28"/>
          <w:szCs w:val="28"/>
        </w:rPr>
        <w:t xml:space="preserve"> 102 826, из них на жилые помещения – 42 521 (</w:t>
      </w:r>
      <w:r w:rsidR="006E2FAD" w:rsidRPr="00AC1A94">
        <w:rPr>
          <w:rFonts w:ascii="Segoe UI" w:hAnsi="Segoe UI" w:cs="Segoe UI"/>
          <w:color w:val="000000"/>
          <w:sz w:val="28"/>
          <w:szCs w:val="28"/>
        </w:rPr>
        <w:t>+19,7%), на земельные участки – 48 077 (+1,8), на н</w:t>
      </w:r>
      <w:r w:rsidR="00C67717" w:rsidRPr="00AC1A94">
        <w:rPr>
          <w:rFonts w:ascii="Segoe UI" w:hAnsi="Segoe UI" w:cs="Segoe UI"/>
          <w:color w:val="000000"/>
          <w:sz w:val="28"/>
          <w:szCs w:val="28"/>
        </w:rPr>
        <w:t>е</w:t>
      </w:r>
      <w:r w:rsidR="00AC1A94">
        <w:rPr>
          <w:rFonts w:ascii="Segoe UI" w:hAnsi="Segoe UI" w:cs="Segoe UI"/>
          <w:color w:val="000000"/>
          <w:sz w:val="28"/>
          <w:szCs w:val="28"/>
        </w:rPr>
        <w:t>жилые помещения – 4 678 (+5,1)».</w:t>
      </w:r>
    </w:p>
    <w:p w:rsidR="00681957" w:rsidRPr="00ED1CF8" w:rsidRDefault="00681957" w:rsidP="007A6B9E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01B09" w:rsidRPr="00ED1CF8" w:rsidRDefault="00501B09" w:rsidP="002011F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01B09" w:rsidRPr="00ED1CF8" w:rsidRDefault="00501B09" w:rsidP="002011F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01B09" w:rsidRPr="00ED1CF8" w:rsidRDefault="00501B09" w:rsidP="002011F4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8A56D4" w:rsidRPr="00ED1CF8" w:rsidRDefault="008A56D4" w:rsidP="008A56D4">
      <w:pPr>
        <w:spacing w:after="0"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8A56D4" w:rsidRPr="00ED1CF8" w:rsidRDefault="008A56D4" w:rsidP="008A56D4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ED1CF8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8A56D4" w:rsidRPr="00ED1CF8" w:rsidRDefault="008A56D4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ED1CF8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ED1CF8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A56D4" w:rsidRPr="00ED1CF8" w:rsidRDefault="008A56D4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ED1CF8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ED1CF8">
        <w:rPr>
          <w:rFonts w:ascii="Segoe UI" w:hAnsi="Segoe UI" w:cs="Segoe UI"/>
          <w:sz w:val="20"/>
          <w:szCs w:val="20"/>
        </w:rPr>
        <w:t xml:space="preserve"> Галина</w:t>
      </w:r>
    </w:p>
    <w:p w:rsidR="008A56D4" w:rsidRPr="00ED1CF8" w:rsidRDefault="007A6D8D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8A56D4" w:rsidRPr="00ED1CF8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8A56D4" w:rsidRPr="00ED1CF8" w:rsidRDefault="008A56D4" w:rsidP="008A56D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>https://vk.com/rosreestr16</w:t>
      </w:r>
    </w:p>
    <w:p w:rsidR="008A56D4" w:rsidRPr="00ED1CF8" w:rsidRDefault="008A56D4" w:rsidP="008A56D4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  <w:r w:rsidRPr="00ED1CF8">
        <w:rPr>
          <w:rFonts w:ascii="Segoe UI" w:hAnsi="Segoe UI" w:cs="Segoe UI"/>
          <w:sz w:val="20"/>
          <w:szCs w:val="20"/>
        </w:rPr>
        <w:tab/>
        <w:t>https://t.me/rosreestr_tatarstan</w:t>
      </w:r>
    </w:p>
    <w:p w:rsidR="008A56D4" w:rsidRPr="00ED1CF8" w:rsidRDefault="008A56D4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sectPr w:rsidR="008A56D4" w:rsidRPr="00ED1CF8" w:rsidSect="00ED1CF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D4"/>
    <w:rsid w:val="00060AD4"/>
    <w:rsid w:val="00105C9F"/>
    <w:rsid w:val="00145B94"/>
    <w:rsid w:val="001473C2"/>
    <w:rsid w:val="00192D13"/>
    <w:rsid w:val="002011F4"/>
    <w:rsid w:val="00215D62"/>
    <w:rsid w:val="002206D5"/>
    <w:rsid w:val="002B4A25"/>
    <w:rsid w:val="003A18BE"/>
    <w:rsid w:val="004F2E0D"/>
    <w:rsid w:val="00501B09"/>
    <w:rsid w:val="00533025"/>
    <w:rsid w:val="00681957"/>
    <w:rsid w:val="006A1321"/>
    <w:rsid w:val="006E2FAD"/>
    <w:rsid w:val="00771504"/>
    <w:rsid w:val="007910E9"/>
    <w:rsid w:val="007A6B9E"/>
    <w:rsid w:val="007A6D8D"/>
    <w:rsid w:val="007B26EA"/>
    <w:rsid w:val="007D3824"/>
    <w:rsid w:val="007F3288"/>
    <w:rsid w:val="008A56D4"/>
    <w:rsid w:val="008F5C29"/>
    <w:rsid w:val="009352F8"/>
    <w:rsid w:val="00987B1B"/>
    <w:rsid w:val="00A65A42"/>
    <w:rsid w:val="00AB2BC8"/>
    <w:rsid w:val="00AB5815"/>
    <w:rsid w:val="00AC1A94"/>
    <w:rsid w:val="00AD5272"/>
    <w:rsid w:val="00AF480E"/>
    <w:rsid w:val="00B20A87"/>
    <w:rsid w:val="00B857E7"/>
    <w:rsid w:val="00C24273"/>
    <w:rsid w:val="00C67717"/>
    <w:rsid w:val="00CA39CA"/>
    <w:rsid w:val="00CE2959"/>
    <w:rsid w:val="00DA742F"/>
    <w:rsid w:val="00ED1CF8"/>
    <w:rsid w:val="00E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15E0"/>
  <w15:docId w15:val="{46716A4A-6E23-4B72-BAC1-E5B04A52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11</cp:revision>
  <cp:lastPrinted>2023-07-14T08:52:00Z</cp:lastPrinted>
  <dcterms:created xsi:type="dcterms:W3CDTF">2023-07-17T13:30:00Z</dcterms:created>
  <dcterms:modified xsi:type="dcterms:W3CDTF">2023-07-20T07:37:00Z</dcterms:modified>
</cp:coreProperties>
</file>