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A8" w:rsidRPr="001913C6" w:rsidRDefault="006053A8" w:rsidP="006053A8">
      <w:pPr>
        <w:spacing w:after="0" w:line="240" w:lineRule="auto"/>
        <w:jc w:val="center"/>
        <w:rPr>
          <w:rFonts w:ascii="Times New Roman" w:hAnsi="Times New Roman" w:cs="Times New Roman"/>
          <w:sz w:val="32"/>
          <w:szCs w:val="32"/>
        </w:rPr>
      </w:pPr>
      <w:r w:rsidRPr="001913C6">
        <w:rPr>
          <w:rFonts w:ascii="Times New Roman" w:hAnsi="Times New Roman" w:cs="Times New Roman"/>
          <w:b/>
          <w:sz w:val="32"/>
          <w:szCs w:val="32"/>
        </w:rPr>
        <w:t>П Р О Т О К О Л</w:t>
      </w:r>
      <w:r w:rsidRPr="001913C6">
        <w:rPr>
          <w:rFonts w:ascii="Times New Roman" w:hAnsi="Times New Roman" w:cs="Times New Roman"/>
          <w:sz w:val="32"/>
          <w:szCs w:val="32"/>
        </w:rPr>
        <w:t xml:space="preserve">      </w:t>
      </w:r>
      <w:r w:rsidRPr="001913C6">
        <w:rPr>
          <w:rFonts w:ascii="Times New Roman" w:hAnsi="Times New Roman" w:cs="Times New Roman"/>
          <w:b/>
          <w:sz w:val="32"/>
          <w:szCs w:val="32"/>
        </w:rPr>
        <w:t xml:space="preserve">№ </w:t>
      </w:r>
      <w:r w:rsidR="00097240" w:rsidRPr="001913C6">
        <w:rPr>
          <w:rFonts w:ascii="Times New Roman" w:hAnsi="Times New Roman" w:cs="Times New Roman"/>
          <w:b/>
          <w:sz w:val="32"/>
          <w:szCs w:val="32"/>
        </w:rPr>
        <w:t>4</w:t>
      </w:r>
    </w:p>
    <w:p w:rsidR="006053A8" w:rsidRPr="001913C6" w:rsidRDefault="006053A8" w:rsidP="006053A8">
      <w:pPr>
        <w:spacing w:after="0" w:line="240" w:lineRule="auto"/>
        <w:rPr>
          <w:rFonts w:ascii="Times New Roman" w:hAnsi="Times New Roman" w:cs="Times New Roman"/>
          <w:b/>
          <w:color w:val="548DD4" w:themeColor="text2" w:themeTint="99"/>
          <w:sz w:val="28"/>
          <w:szCs w:val="28"/>
        </w:rPr>
      </w:pPr>
    </w:p>
    <w:p w:rsidR="006053A8" w:rsidRPr="001913C6" w:rsidRDefault="006053A8" w:rsidP="00222193">
      <w:pPr>
        <w:spacing w:after="0" w:line="240" w:lineRule="auto"/>
        <w:ind w:firstLine="709"/>
        <w:jc w:val="both"/>
        <w:rPr>
          <w:rFonts w:ascii="Times New Roman" w:hAnsi="Times New Roman" w:cs="Times New Roman"/>
          <w:sz w:val="24"/>
          <w:szCs w:val="24"/>
        </w:rPr>
      </w:pPr>
      <w:r w:rsidRPr="001913C6">
        <w:rPr>
          <w:rFonts w:ascii="Times New Roman" w:hAnsi="Times New Roman" w:cs="Times New Roman"/>
          <w:b/>
          <w:sz w:val="28"/>
          <w:szCs w:val="28"/>
        </w:rPr>
        <w:t xml:space="preserve">публичного слушания </w:t>
      </w:r>
      <w:r w:rsidR="00222193" w:rsidRPr="001913C6">
        <w:rPr>
          <w:rFonts w:ascii="Times New Roman" w:hAnsi="Times New Roman" w:cs="Times New Roman"/>
          <w:b/>
          <w:sz w:val="28"/>
          <w:szCs w:val="28"/>
        </w:rPr>
        <w:t>«Об исполнении бюджета Рыбно-Слободского муниципального рай</w:t>
      </w:r>
      <w:r w:rsidR="00097240" w:rsidRPr="001913C6">
        <w:rPr>
          <w:rFonts w:ascii="Times New Roman" w:hAnsi="Times New Roman" w:cs="Times New Roman"/>
          <w:b/>
          <w:sz w:val="28"/>
          <w:szCs w:val="28"/>
        </w:rPr>
        <w:t>она Республики Татарстан за 2021</w:t>
      </w:r>
      <w:r w:rsidR="00222193" w:rsidRPr="001913C6">
        <w:rPr>
          <w:rFonts w:ascii="Times New Roman" w:hAnsi="Times New Roman" w:cs="Times New Roman"/>
          <w:b/>
          <w:sz w:val="28"/>
          <w:szCs w:val="28"/>
        </w:rPr>
        <w:t xml:space="preserve"> год» </w:t>
      </w:r>
    </w:p>
    <w:p w:rsidR="006053A8" w:rsidRPr="001913C6" w:rsidRDefault="006053A8" w:rsidP="006053A8">
      <w:pPr>
        <w:spacing w:after="0" w:line="240" w:lineRule="auto"/>
        <w:jc w:val="center"/>
        <w:rPr>
          <w:rFonts w:ascii="Times New Roman" w:hAnsi="Times New Roman" w:cs="Times New Roman"/>
          <w:b/>
          <w:sz w:val="28"/>
          <w:szCs w:val="28"/>
        </w:rPr>
      </w:pPr>
    </w:p>
    <w:p w:rsidR="006053A8" w:rsidRPr="001913C6" w:rsidRDefault="003271AF"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 xml:space="preserve">Дата проведения: </w:t>
      </w:r>
      <w:r w:rsidR="00097240" w:rsidRPr="001913C6">
        <w:rPr>
          <w:rFonts w:ascii="Times New Roman" w:hAnsi="Times New Roman" w:cs="Times New Roman"/>
          <w:sz w:val="28"/>
          <w:szCs w:val="28"/>
        </w:rPr>
        <w:t>12</w:t>
      </w:r>
      <w:r w:rsidR="00F76DFF" w:rsidRPr="001913C6">
        <w:rPr>
          <w:rFonts w:ascii="Times New Roman" w:hAnsi="Times New Roman" w:cs="Times New Roman"/>
          <w:sz w:val="28"/>
          <w:szCs w:val="28"/>
        </w:rPr>
        <w:t xml:space="preserve"> </w:t>
      </w:r>
      <w:r w:rsidR="00097240" w:rsidRPr="001913C6">
        <w:rPr>
          <w:rFonts w:ascii="Times New Roman" w:hAnsi="Times New Roman" w:cs="Times New Roman"/>
          <w:sz w:val="28"/>
          <w:szCs w:val="28"/>
        </w:rPr>
        <w:t>июня</w:t>
      </w:r>
      <w:r w:rsidR="000E0674" w:rsidRPr="001913C6">
        <w:rPr>
          <w:rFonts w:ascii="Times New Roman" w:hAnsi="Times New Roman" w:cs="Times New Roman"/>
          <w:sz w:val="28"/>
          <w:szCs w:val="28"/>
        </w:rPr>
        <w:t xml:space="preserve"> </w:t>
      </w:r>
      <w:r w:rsidR="00097240" w:rsidRPr="001913C6">
        <w:rPr>
          <w:rFonts w:ascii="Times New Roman" w:hAnsi="Times New Roman" w:cs="Times New Roman"/>
          <w:sz w:val="28"/>
          <w:szCs w:val="28"/>
        </w:rPr>
        <w:t xml:space="preserve"> 2022</w:t>
      </w:r>
      <w:r w:rsidR="006053A8" w:rsidRPr="001913C6">
        <w:rPr>
          <w:rFonts w:ascii="Times New Roman" w:hAnsi="Times New Roman" w:cs="Times New Roman"/>
          <w:sz w:val="28"/>
          <w:szCs w:val="28"/>
        </w:rPr>
        <w:t xml:space="preserve"> года.</w:t>
      </w: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 xml:space="preserve">Место проведения: </w:t>
      </w:r>
      <w:proofErr w:type="spellStart"/>
      <w:r w:rsidRPr="001913C6">
        <w:rPr>
          <w:rFonts w:ascii="Times New Roman" w:hAnsi="Times New Roman" w:cs="Times New Roman"/>
          <w:sz w:val="28"/>
          <w:szCs w:val="28"/>
        </w:rPr>
        <w:t>пгт</w:t>
      </w:r>
      <w:proofErr w:type="spellEnd"/>
      <w:r w:rsidRPr="001913C6">
        <w:rPr>
          <w:rFonts w:ascii="Times New Roman" w:hAnsi="Times New Roman" w:cs="Times New Roman"/>
          <w:sz w:val="28"/>
          <w:szCs w:val="28"/>
        </w:rPr>
        <w:t>. Рыбная Слобода, ул</w:t>
      </w:r>
      <w:proofErr w:type="gramStart"/>
      <w:r w:rsidRPr="001913C6">
        <w:rPr>
          <w:rFonts w:ascii="Times New Roman" w:hAnsi="Times New Roman" w:cs="Times New Roman"/>
          <w:sz w:val="28"/>
          <w:szCs w:val="28"/>
        </w:rPr>
        <w:t>.Л</w:t>
      </w:r>
      <w:proofErr w:type="gramEnd"/>
      <w:r w:rsidRPr="001913C6">
        <w:rPr>
          <w:rFonts w:ascii="Times New Roman" w:hAnsi="Times New Roman" w:cs="Times New Roman"/>
          <w:sz w:val="28"/>
          <w:szCs w:val="28"/>
        </w:rPr>
        <w:t xml:space="preserve">енина , д.48, зал заседаний.  </w:t>
      </w: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Время проведения:</w:t>
      </w:r>
      <w:r w:rsidR="00DE244E" w:rsidRPr="001913C6">
        <w:rPr>
          <w:rFonts w:ascii="Times New Roman" w:hAnsi="Times New Roman" w:cs="Times New Roman"/>
          <w:sz w:val="28"/>
          <w:szCs w:val="28"/>
        </w:rPr>
        <w:t xml:space="preserve"> 12</w:t>
      </w:r>
      <w:r w:rsidR="00977013" w:rsidRPr="001913C6">
        <w:rPr>
          <w:rFonts w:ascii="Times New Roman" w:hAnsi="Times New Roman" w:cs="Times New Roman"/>
          <w:sz w:val="28"/>
          <w:szCs w:val="28"/>
        </w:rPr>
        <w:t>.00</w:t>
      </w:r>
    </w:p>
    <w:p w:rsidR="006053A8" w:rsidRPr="001913C6" w:rsidRDefault="00A2354E"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Присутствовали</w:t>
      </w:r>
      <w:r w:rsidR="001913C6" w:rsidRPr="001913C6">
        <w:rPr>
          <w:rFonts w:ascii="Times New Roman" w:hAnsi="Times New Roman" w:cs="Times New Roman"/>
          <w:sz w:val="28"/>
          <w:szCs w:val="28"/>
        </w:rPr>
        <w:t>:  30</w:t>
      </w:r>
      <w:r w:rsidR="006053A8" w:rsidRPr="001913C6">
        <w:rPr>
          <w:rFonts w:ascii="Times New Roman" w:hAnsi="Times New Roman" w:cs="Times New Roman"/>
          <w:sz w:val="28"/>
          <w:szCs w:val="28"/>
        </w:rPr>
        <w:t xml:space="preserve"> чел.</w:t>
      </w:r>
    </w:p>
    <w:p w:rsidR="006053A8" w:rsidRPr="001913C6" w:rsidRDefault="006053A8" w:rsidP="006053A8">
      <w:pPr>
        <w:spacing w:after="0" w:line="240" w:lineRule="auto"/>
        <w:rPr>
          <w:rFonts w:ascii="Times New Roman" w:hAnsi="Times New Roman" w:cs="Times New Roman"/>
          <w:color w:val="548DD4" w:themeColor="text2" w:themeTint="99"/>
          <w:sz w:val="28"/>
          <w:szCs w:val="28"/>
        </w:rPr>
      </w:pPr>
    </w:p>
    <w:p w:rsidR="006053A8" w:rsidRPr="001913C6" w:rsidRDefault="00DF1A47" w:rsidP="00CC4D15">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Приняли </w:t>
      </w:r>
      <w:r w:rsidR="006053A8" w:rsidRPr="001913C6">
        <w:rPr>
          <w:rFonts w:ascii="Times New Roman" w:hAnsi="Times New Roman" w:cs="Times New Roman"/>
          <w:sz w:val="28"/>
          <w:szCs w:val="28"/>
        </w:rPr>
        <w:t>уча</w:t>
      </w:r>
      <w:r w:rsidRPr="001913C6">
        <w:rPr>
          <w:rFonts w:ascii="Times New Roman" w:hAnsi="Times New Roman" w:cs="Times New Roman"/>
          <w:sz w:val="28"/>
          <w:szCs w:val="28"/>
        </w:rPr>
        <w:t xml:space="preserve">стие члены постоянной комиссии </w:t>
      </w:r>
      <w:r w:rsidR="006053A8" w:rsidRPr="001913C6">
        <w:rPr>
          <w:rFonts w:ascii="Times New Roman" w:hAnsi="Times New Roman" w:cs="Times New Roman"/>
          <w:sz w:val="28"/>
          <w:szCs w:val="28"/>
        </w:rPr>
        <w:t>по бюджету, финансам, экономике, местным налогам и предпринимательству, ответственные работники аппарата Совета и Исполнительного комитета Рыбно-Слободского муниципального района, представ</w:t>
      </w:r>
      <w:r w:rsidRPr="001913C6">
        <w:rPr>
          <w:rFonts w:ascii="Times New Roman" w:hAnsi="Times New Roman" w:cs="Times New Roman"/>
          <w:sz w:val="28"/>
          <w:szCs w:val="28"/>
        </w:rPr>
        <w:t xml:space="preserve">ители организаций, учреждений, </w:t>
      </w:r>
      <w:r w:rsidR="006053A8" w:rsidRPr="001913C6">
        <w:rPr>
          <w:rFonts w:ascii="Times New Roman" w:hAnsi="Times New Roman" w:cs="Times New Roman"/>
          <w:sz w:val="28"/>
          <w:szCs w:val="28"/>
        </w:rPr>
        <w:t>главы поселений, депутаты района.</w:t>
      </w:r>
    </w:p>
    <w:p w:rsidR="006E0BD2" w:rsidRPr="001913C6" w:rsidRDefault="006E0BD2" w:rsidP="00CC4D15">
      <w:pPr>
        <w:spacing w:after="0" w:line="240" w:lineRule="auto"/>
        <w:jc w:val="both"/>
        <w:rPr>
          <w:rFonts w:ascii="Times New Roman" w:hAnsi="Times New Roman" w:cs="Times New Roman"/>
          <w:sz w:val="28"/>
          <w:szCs w:val="28"/>
        </w:rPr>
      </w:pP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Председательствовал:</w:t>
      </w:r>
    </w:p>
    <w:p w:rsidR="006053A8" w:rsidRPr="001913C6" w:rsidRDefault="00F76DFF" w:rsidP="006053A8">
      <w:pPr>
        <w:spacing w:after="0" w:line="240" w:lineRule="auto"/>
        <w:rPr>
          <w:rFonts w:ascii="Times New Roman" w:hAnsi="Times New Roman" w:cs="Times New Roman"/>
          <w:sz w:val="28"/>
          <w:szCs w:val="28"/>
        </w:rPr>
      </w:pPr>
      <w:proofErr w:type="spellStart"/>
      <w:r w:rsidRPr="001913C6">
        <w:rPr>
          <w:rFonts w:ascii="Times New Roman" w:hAnsi="Times New Roman" w:cs="Times New Roman"/>
          <w:b/>
          <w:sz w:val="28"/>
          <w:szCs w:val="28"/>
        </w:rPr>
        <w:t>Ахметзянова</w:t>
      </w:r>
      <w:proofErr w:type="spellEnd"/>
      <w:r w:rsidRPr="001913C6">
        <w:rPr>
          <w:rFonts w:ascii="Times New Roman" w:hAnsi="Times New Roman" w:cs="Times New Roman"/>
          <w:b/>
          <w:sz w:val="28"/>
          <w:szCs w:val="28"/>
        </w:rPr>
        <w:t xml:space="preserve"> Фирдания Гумаровна</w:t>
      </w:r>
      <w:r w:rsidR="00BD0B06" w:rsidRPr="001913C6">
        <w:rPr>
          <w:rFonts w:ascii="Times New Roman" w:hAnsi="Times New Roman" w:cs="Times New Roman"/>
          <w:sz w:val="28"/>
          <w:szCs w:val="28"/>
        </w:rPr>
        <w:t>,  председатель организационного комитета</w:t>
      </w:r>
      <w:r w:rsidR="006053A8" w:rsidRPr="001913C6">
        <w:rPr>
          <w:rFonts w:ascii="Times New Roman" w:hAnsi="Times New Roman" w:cs="Times New Roman"/>
          <w:sz w:val="28"/>
          <w:szCs w:val="28"/>
        </w:rPr>
        <w:t>.</w:t>
      </w:r>
    </w:p>
    <w:p w:rsidR="006053A8" w:rsidRPr="001913C6" w:rsidRDefault="006053A8" w:rsidP="006053A8">
      <w:pPr>
        <w:spacing w:after="0" w:line="240" w:lineRule="auto"/>
        <w:rPr>
          <w:rFonts w:ascii="Times New Roman" w:hAnsi="Times New Roman" w:cs="Times New Roman"/>
          <w:color w:val="548DD4" w:themeColor="text2" w:themeTint="99"/>
          <w:sz w:val="28"/>
          <w:szCs w:val="28"/>
        </w:rPr>
      </w:pPr>
    </w:p>
    <w:p w:rsidR="006053A8" w:rsidRPr="001913C6" w:rsidRDefault="006053A8" w:rsidP="006053A8">
      <w:pPr>
        <w:spacing w:after="0" w:line="240" w:lineRule="auto"/>
        <w:jc w:val="center"/>
        <w:rPr>
          <w:rFonts w:ascii="Times New Roman" w:hAnsi="Times New Roman" w:cs="Times New Roman"/>
          <w:b/>
          <w:sz w:val="28"/>
          <w:szCs w:val="28"/>
        </w:rPr>
      </w:pPr>
      <w:r w:rsidRPr="001913C6">
        <w:rPr>
          <w:rFonts w:ascii="Times New Roman" w:hAnsi="Times New Roman" w:cs="Times New Roman"/>
          <w:b/>
          <w:sz w:val="28"/>
          <w:szCs w:val="28"/>
        </w:rPr>
        <w:t xml:space="preserve">П О В Е С Т </w:t>
      </w:r>
      <w:proofErr w:type="gramStart"/>
      <w:r w:rsidRPr="001913C6">
        <w:rPr>
          <w:rFonts w:ascii="Times New Roman" w:hAnsi="Times New Roman" w:cs="Times New Roman"/>
          <w:b/>
          <w:sz w:val="28"/>
          <w:szCs w:val="28"/>
        </w:rPr>
        <w:t>К</w:t>
      </w:r>
      <w:proofErr w:type="gramEnd"/>
      <w:r w:rsidRPr="001913C6">
        <w:rPr>
          <w:rFonts w:ascii="Times New Roman" w:hAnsi="Times New Roman" w:cs="Times New Roman"/>
          <w:b/>
          <w:sz w:val="28"/>
          <w:szCs w:val="28"/>
        </w:rPr>
        <w:t xml:space="preserve"> А    Д Н Я:</w:t>
      </w:r>
    </w:p>
    <w:p w:rsidR="006053A8" w:rsidRPr="001913C6" w:rsidRDefault="006053A8" w:rsidP="006053A8">
      <w:pPr>
        <w:spacing w:after="0" w:line="240" w:lineRule="auto"/>
        <w:jc w:val="center"/>
        <w:rPr>
          <w:rFonts w:ascii="Times New Roman" w:hAnsi="Times New Roman" w:cs="Times New Roman"/>
          <w:b/>
          <w:color w:val="548DD4" w:themeColor="text2" w:themeTint="99"/>
          <w:sz w:val="28"/>
          <w:szCs w:val="28"/>
        </w:rPr>
      </w:pPr>
    </w:p>
    <w:p w:rsidR="006053A8" w:rsidRPr="001913C6" w:rsidRDefault="00BD0B06" w:rsidP="00BD0B06">
      <w:pPr>
        <w:spacing w:after="0" w:line="240" w:lineRule="auto"/>
        <w:ind w:firstLine="709"/>
        <w:jc w:val="both"/>
        <w:rPr>
          <w:rFonts w:ascii="Times New Roman" w:hAnsi="Times New Roman" w:cs="Times New Roman"/>
          <w:b/>
          <w:sz w:val="28"/>
          <w:szCs w:val="28"/>
        </w:rPr>
      </w:pPr>
      <w:r w:rsidRPr="001913C6">
        <w:rPr>
          <w:rFonts w:ascii="Times New Roman" w:hAnsi="Times New Roman" w:cs="Times New Roman"/>
          <w:b/>
          <w:sz w:val="28"/>
          <w:szCs w:val="28"/>
        </w:rPr>
        <w:t>«Об исполнении бюджета Рыбно-Слободского муниципального рай</w:t>
      </w:r>
      <w:r w:rsidR="00097240" w:rsidRPr="001913C6">
        <w:rPr>
          <w:rFonts w:ascii="Times New Roman" w:hAnsi="Times New Roman" w:cs="Times New Roman"/>
          <w:b/>
          <w:sz w:val="28"/>
          <w:szCs w:val="28"/>
        </w:rPr>
        <w:t>она Республики Татарстан за 2021</w:t>
      </w:r>
      <w:r w:rsidRPr="001913C6">
        <w:rPr>
          <w:rFonts w:ascii="Times New Roman" w:hAnsi="Times New Roman" w:cs="Times New Roman"/>
          <w:b/>
          <w:sz w:val="28"/>
          <w:szCs w:val="28"/>
        </w:rPr>
        <w:t xml:space="preserve"> год» </w:t>
      </w:r>
    </w:p>
    <w:p w:rsidR="00BD0B06" w:rsidRPr="001913C6" w:rsidRDefault="00BD0B06" w:rsidP="00BD0B06">
      <w:pPr>
        <w:spacing w:after="0" w:line="240" w:lineRule="auto"/>
        <w:ind w:firstLine="709"/>
        <w:jc w:val="both"/>
        <w:rPr>
          <w:rFonts w:ascii="Times New Roman" w:hAnsi="Times New Roman" w:cs="Times New Roman"/>
          <w:b/>
          <w:sz w:val="28"/>
          <w:szCs w:val="28"/>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По  вопросу повестки дня </w:t>
      </w:r>
      <w:r w:rsidRPr="001913C6">
        <w:rPr>
          <w:rFonts w:ascii="Times New Roman" w:hAnsi="Times New Roman" w:cs="Times New Roman"/>
          <w:b/>
          <w:sz w:val="28"/>
          <w:szCs w:val="28"/>
        </w:rPr>
        <w:t>слушали:</w:t>
      </w:r>
    </w:p>
    <w:p w:rsidR="00BD0B06" w:rsidRPr="001913C6" w:rsidRDefault="00BD0B06" w:rsidP="00BD0B06">
      <w:pPr>
        <w:spacing w:after="0" w:line="240" w:lineRule="auto"/>
        <w:ind w:firstLine="709"/>
        <w:jc w:val="both"/>
        <w:rPr>
          <w:rFonts w:ascii="Times New Roman" w:hAnsi="Times New Roman" w:cs="Times New Roman"/>
          <w:b/>
          <w:sz w:val="28"/>
          <w:szCs w:val="28"/>
        </w:rPr>
      </w:pPr>
      <w:r w:rsidRPr="001913C6">
        <w:rPr>
          <w:rFonts w:ascii="Times New Roman" w:hAnsi="Times New Roman" w:cs="Times New Roman"/>
          <w:b/>
          <w:sz w:val="28"/>
          <w:szCs w:val="28"/>
        </w:rPr>
        <w:t>«Об исполнении бюджета Рыбно-Слободского муниципального рай</w:t>
      </w:r>
      <w:r w:rsidR="00097240" w:rsidRPr="001913C6">
        <w:rPr>
          <w:rFonts w:ascii="Times New Roman" w:hAnsi="Times New Roman" w:cs="Times New Roman"/>
          <w:b/>
          <w:sz w:val="28"/>
          <w:szCs w:val="28"/>
        </w:rPr>
        <w:t>она Республики Татарстан за 2021</w:t>
      </w:r>
      <w:r w:rsidRPr="001913C6">
        <w:rPr>
          <w:rFonts w:ascii="Times New Roman" w:hAnsi="Times New Roman" w:cs="Times New Roman"/>
          <w:b/>
          <w:sz w:val="28"/>
          <w:szCs w:val="28"/>
        </w:rPr>
        <w:t xml:space="preserve"> год» </w:t>
      </w:r>
    </w:p>
    <w:p w:rsidR="00804461" w:rsidRPr="001913C6" w:rsidRDefault="00804461" w:rsidP="006053A8">
      <w:pPr>
        <w:spacing w:after="0" w:line="240" w:lineRule="auto"/>
        <w:jc w:val="both"/>
        <w:rPr>
          <w:rFonts w:ascii="Times New Roman" w:hAnsi="Times New Roman" w:cs="Times New Roman"/>
          <w:color w:val="548DD4" w:themeColor="text2" w:themeTint="99"/>
          <w:sz w:val="28"/>
          <w:szCs w:val="28"/>
        </w:rPr>
      </w:pPr>
    </w:p>
    <w:p w:rsidR="00983A57" w:rsidRPr="001913C6" w:rsidRDefault="006053A8" w:rsidP="006053A8">
      <w:pPr>
        <w:spacing w:after="0" w:line="240" w:lineRule="auto"/>
        <w:jc w:val="both"/>
        <w:rPr>
          <w:rFonts w:ascii="Times New Roman" w:hAnsi="Times New Roman" w:cs="Times New Roman"/>
          <w:b/>
          <w:sz w:val="28"/>
          <w:szCs w:val="28"/>
        </w:rPr>
      </w:pPr>
      <w:r w:rsidRPr="001913C6">
        <w:rPr>
          <w:rFonts w:ascii="Times New Roman" w:hAnsi="Times New Roman" w:cs="Times New Roman"/>
          <w:b/>
          <w:sz w:val="28"/>
          <w:szCs w:val="28"/>
        </w:rPr>
        <w:t>Выступил</w:t>
      </w:r>
      <w:r w:rsidR="00F76DFF" w:rsidRPr="001913C6">
        <w:rPr>
          <w:rFonts w:ascii="Times New Roman" w:hAnsi="Times New Roman" w:cs="Times New Roman"/>
          <w:b/>
          <w:sz w:val="28"/>
          <w:szCs w:val="28"/>
        </w:rPr>
        <w:t>а</w:t>
      </w:r>
      <w:r w:rsidRPr="001913C6">
        <w:rPr>
          <w:rFonts w:ascii="Times New Roman" w:hAnsi="Times New Roman" w:cs="Times New Roman"/>
          <w:b/>
          <w:sz w:val="28"/>
          <w:szCs w:val="28"/>
        </w:rPr>
        <w:t xml:space="preserve">: </w:t>
      </w:r>
      <w:proofErr w:type="spellStart"/>
      <w:r w:rsidR="00F76DFF" w:rsidRPr="001913C6">
        <w:rPr>
          <w:rFonts w:ascii="Times New Roman" w:hAnsi="Times New Roman" w:cs="Times New Roman"/>
          <w:b/>
          <w:sz w:val="28"/>
          <w:szCs w:val="28"/>
        </w:rPr>
        <w:t>Ахметзянова</w:t>
      </w:r>
      <w:proofErr w:type="spellEnd"/>
      <w:r w:rsidR="00F76DFF" w:rsidRPr="001913C6">
        <w:rPr>
          <w:rFonts w:ascii="Times New Roman" w:hAnsi="Times New Roman" w:cs="Times New Roman"/>
          <w:b/>
          <w:sz w:val="28"/>
          <w:szCs w:val="28"/>
        </w:rPr>
        <w:t xml:space="preserve"> Ф.Г.</w:t>
      </w:r>
    </w:p>
    <w:p w:rsidR="006E0BD2" w:rsidRPr="001913C6" w:rsidRDefault="006E0BD2" w:rsidP="006053A8">
      <w:pPr>
        <w:spacing w:after="0" w:line="240" w:lineRule="auto"/>
        <w:jc w:val="both"/>
        <w:rPr>
          <w:rFonts w:ascii="Times New Roman" w:hAnsi="Times New Roman" w:cs="Times New Roman"/>
          <w:b/>
          <w:sz w:val="28"/>
          <w:szCs w:val="28"/>
        </w:rPr>
      </w:pPr>
    </w:p>
    <w:p w:rsidR="006053A8" w:rsidRPr="001913C6" w:rsidRDefault="006053A8" w:rsidP="006053A8">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Уважаемые коллеги, приглашенные и присутствующие!</w:t>
      </w:r>
    </w:p>
    <w:p w:rsidR="00BD0B06" w:rsidRPr="001913C6" w:rsidRDefault="00DE244E" w:rsidP="00BD0B06">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31</w:t>
      </w:r>
      <w:r w:rsidR="00BD0B06" w:rsidRPr="001913C6">
        <w:rPr>
          <w:rFonts w:ascii="Times New Roman" w:hAnsi="Times New Roman" w:cs="Times New Roman"/>
          <w:sz w:val="28"/>
          <w:szCs w:val="28"/>
        </w:rPr>
        <w:t xml:space="preserve"> </w:t>
      </w:r>
      <w:r w:rsidR="00097240" w:rsidRPr="001913C6">
        <w:rPr>
          <w:rFonts w:ascii="Times New Roman" w:hAnsi="Times New Roman" w:cs="Times New Roman"/>
          <w:sz w:val="28"/>
          <w:szCs w:val="28"/>
        </w:rPr>
        <w:t>мая</w:t>
      </w:r>
      <w:r w:rsidR="008F26DF" w:rsidRPr="001913C6">
        <w:rPr>
          <w:rFonts w:ascii="Times New Roman" w:hAnsi="Times New Roman" w:cs="Times New Roman"/>
          <w:sz w:val="28"/>
          <w:szCs w:val="28"/>
        </w:rPr>
        <w:t xml:space="preserve"> </w:t>
      </w:r>
      <w:r w:rsidR="00097240" w:rsidRPr="001913C6">
        <w:rPr>
          <w:rFonts w:ascii="Times New Roman" w:hAnsi="Times New Roman" w:cs="Times New Roman"/>
          <w:sz w:val="28"/>
          <w:szCs w:val="28"/>
        </w:rPr>
        <w:t xml:space="preserve"> 2022</w:t>
      </w:r>
      <w:r w:rsidR="00C63029" w:rsidRPr="001913C6">
        <w:rPr>
          <w:rFonts w:ascii="Times New Roman" w:hAnsi="Times New Roman" w:cs="Times New Roman"/>
          <w:sz w:val="28"/>
          <w:szCs w:val="28"/>
        </w:rPr>
        <w:t xml:space="preserve"> года на </w:t>
      </w:r>
      <w:r w:rsidR="00097240" w:rsidRPr="001913C6">
        <w:rPr>
          <w:rFonts w:ascii="Times New Roman" w:hAnsi="Times New Roman" w:cs="Times New Roman"/>
          <w:sz w:val="28"/>
          <w:szCs w:val="28"/>
        </w:rPr>
        <w:t>двадцать втором</w:t>
      </w:r>
      <w:r w:rsidRPr="001913C6">
        <w:rPr>
          <w:rFonts w:ascii="Times New Roman" w:hAnsi="Times New Roman" w:cs="Times New Roman"/>
          <w:sz w:val="28"/>
          <w:szCs w:val="28"/>
        </w:rPr>
        <w:t xml:space="preserve"> вне</w:t>
      </w:r>
      <w:r w:rsidR="006053A8" w:rsidRPr="001913C6">
        <w:rPr>
          <w:rFonts w:ascii="Times New Roman" w:hAnsi="Times New Roman" w:cs="Times New Roman"/>
          <w:sz w:val="28"/>
          <w:szCs w:val="28"/>
        </w:rPr>
        <w:t>очередном заседании Совета Рыбно-Слободского муниципальн</w:t>
      </w:r>
      <w:r w:rsidR="00977013" w:rsidRPr="001913C6">
        <w:rPr>
          <w:rFonts w:ascii="Times New Roman" w:hAnsi="Times New Roman" w:cs="Times New Roman"/>
          <w:sz w:val="28"/>
          <w:szCs w:val="28"/>
        </w:rPr>
        <w:t xml:space="preserve">ого района был обсужден вопрос </w:t>
      </w:r>
      <w:r w:rsidR="00BD0B06" w:rsidRPr="001913C6">
        <w:rPr>
          <w:rFonts w:ascii="Times New Roman" w:hAnsi="Times New Roman" w:cs="Times New Roman"/>
          <w:sz w:val="28"/>
          <w:szCs w:val="28"/>
        </w:rPr>
        <w:t>«Об исполнении бюджета Рыбно-Слободского муниципального рай</w:t>
      </w:r>
      <w:r w:rsidR="00F76DFF" w:rsidRPr="001913C6">
        <w:rPr>
          <w:rFonts w:ascii="Times New Roman" w:hAnsi="Times New Roman" w:cs="Times New Roman"/>
          <w:sz w:val="28"/>
          <w:szCs w:val="28"/>
        </w:rPr>
        <w:t xml:space="preserve">она Республики </w:t>
      </w:r>
      <w:r w:rsidRPr="001913C6">
        <w:rPr>
          <w:rFonts w:ascii="Times New Roman" w:hAnsi="Times New Roman" w:cs="Times New Roman"/>
          <w:sz w:val="28"/>
          <w:szCs w:val="28"/>
        </w:rPr>
        <w:t xml:space="preserve">Татарстан </w:t>
      </w:r>
      <w:r w:rsidR="00097240" w:rsidRPr="001913C6">
        <w:rPr>
          <w:rFonts w:ascii="Times New Roman" w:hAnsi="Times New Roman" w:cs="Times New Roman"/>
          <w:sz w:val="28"/>
          <w:szCs w:val="28"/>
        </w:rPr>
        <w:t>за 2021</w:t>
      </w:r>
      <w:r w:rsidR="00BD0B06" w:rsidRPr="001913C6">
        <w:rPr>
          <w:rFonts w:ascii="Times New Roman" w:hAnsi="Times New Roman" w:cs="Times New Roman"/>
          <w:sz w:val="28"/>
          <w:szCs w:val="28"/>
        </w:rPr>
        <w:t xml:space="preserve"> год». </w:t>
      </w:r>
    </w:p>
    <w:p w:rsidR="006053A8" w:rsidRPr="001913C6" w:rsidRDefault="00280FAD" w:rsidP="00BD0B06">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Н</w:t>
      </w:r>
      <w:r w:rsidR="006053A8" w:rsidRPr="001913C6">
        <w:rPr>
          <w:rFonts w:ascii="Times New Roman" w:hAnsi="Times New Roman" w:cs="Times New Roman"/>
          <w:sz w:val="28"/>
          <w:szCs w:val="28"/>
        </w:rPr>
        <w:t>а официальном сайте Рыбно-Слободского муниципального района</w:t>
      </w:r>
      <w:r w:rsidR="008A2337" w:rsidRPr="001913C6">
        <w:rPr>
          <w:rFonts w:ascii="Times New Roman" w:hAnsi="Times New Roman" w:cs="Times New Roman"/>
          <w:sz w:val="28"/>
          <w:szCs w:val="28"/>
        </w:rPr>
        <w:t xml:space="preserve"> </w:t>
      </w:r>
      <w:r w:rsidR="001913C6" w:rsidRPr="001913C6">
        <w:rPr>
          <w:rFonts w:ascii="Times New Roman" w:hAnsi="Times New Roman" w:cs="Times New Roman"/>
          <w:sz w:val="28"/>
          <w:szCs w:val="28"/>
        </w:rPr>
        <w:t>07</w:t>
      </w:r>
      <w:r w:rsidR="00097240" w:rsidRPr="001913C6">
        <w:rPr>
          <w:rFonts w:ascii="Times New Roman" w:hAnsi="Times New Roman" w:cs="Times New Roman"/>
          <w:sz w:val="28"/>
          <w:szCs w:val="28"/>
        </w:rPr>
        <w:t xml:space="preserve"> июня  2022 </w:t>
      </w:r>
      <w:r w:rsidR="008A2337" w:rsidRPr="001913C6">
        <w:rPr>
          <w:rFonts w:ascii="Times New Roman" w:hAnsi="Times New Roman" w:cs="Times New Roman"/>
          <w:sz w:val="28"/>
          <w:szCs w:val="28"/>
        </w:rPr>
        <w:t>года</w:t>
      </w:r>
      <w:r w:rsidR="006053A8" w:rsidRPr="001913C6">
        <w:rPr>
          <w:rFonts w:ascii="Times New Roman" w:hAnsi="Times New Roman" w:cs="Times New Roman"/>
          <w:sz w:val="28"/>
          <w:szCs w:val="28"/>
        </w:rPr>
        <w:t xml:space="preserve"> </w:t>
      </w:r>
      <w:r w:rsidR="001913C6" w:rsidRPr="001913C6">
        <w:rPr>
          <w:rFonts w:ascii="Times New Roman" w:hAnsi="Times New Roman" w:cs="Times New Roman"/>
          <w:sz w:val="28"/>
          <w:szCs w:val="28"/>
        </w:rPr>
        <w:t xml:space="preserve">был опубликован проект решения </w:t>
      </w:r>
      <w:r w:rsidR="00BD0B06" w:rsidRPr="001913C6">
        <w:rPr>
          <w:rFonts w:ascii="Times New Roman" w:hAnsi="Times New Roman" w:cs="Times New Roman"/>
          <w:sz w:val="28"/>
          <w:szCs w:val="28"/>
        </w:rPr>
        <w:t>«Об исполнении бюджета Рыбно-Слободского муниципального района Р</w:t>
      </w:r>
      <w:r w:rsidR="00097240" w:rsidRPr="001913C6">
        <w:rPr>
          <w:rFonts w:ascii="Times New Roman" w:hAnsi="Times New Roman" w:cs="Times New Roman"/>
          <w:sz w:val="28"/>
          <w:szCs w:val="28"/>
        </w:rPr>
        <w:t>еспублики Татарстан за 2021</w:t>
      </w:r>
      <w:r w:rsidR="00BD0B06" w:rsidRPr="001913C6">
        <w:rPr>
          <w:rFonts w:ascii="Times New Roman" w:hAnsi="Times New Roman" w:cs="Times New Roman"/>
          <w:sz w:val="28"/>
          <w:szCs w:val="28"/>
        </w:rPr>
        <w:t xml:space="preserve"> год</w:t>
      </w:r>
      <w:r w:rsidR="006053A8" w:rsidRPr="001913C6">
        <w:rPr>
          <w:rFonts w:ascii="Times New Roman" w:hAnsi="Times New Roman" w:cs="Times New Roman"/>
          <w:sz w:val="28"/>
          <w:szCs w:val="28"/>
        </w:rPr>
        <w:t>», где указывалась дата публичных слушаний  по бюджету. Заявок на выступление и предложений от</w:t>
      </w:r>
      <w:r w:rsidR="00C63029" w:rsidRPr="001913C6">
        <w:rPr>
          <w:rFonts w:ascii="Times New Roman" w:hAnsi="Times New Roman" w:cs="Times New Roman"/>
          <w:sz w:val="28"/>
          <w:szCs w:val="28"/>
        </w:rPr>
        <w:t xml:space="preserve"> граждан  по данному вопросу в А</w:t>
      </w:r>
      <w:r w:rsidR="006053A8" w:rsidRPr="001913C6">
        <w:rPr>
          <w:rFonts w:ascii="Times New Roman" w:hAnsi="Times New Roman" w:cs="Times New Roman"/>
          <w:sz w:val="28"/>
          <w:szCs w:val="28"/>
        </w:rPr>
        <w:t xml:space="preserve">ппарат Совета не поступило. </w:t>
      </w:r>
    </w:p>
    <w:p w:rsidR="006053A8" w:rsidRPr="001913C6" w:rsidRDefault="006053A8" w:rsidP="00CC4D15">
      <w:pPr>
        <w:spacing w:after="0" w:line="240" w:lineRule="auto"/>
        <w:jc w:val="both"/>
        <w:rPr>
          <w:rFonts w:ascii="Times New Roman" w:hAnsi="Times New Roman" w:cs="Times New Roman"/>
          <w:color w:val="548DD4" w:themeColor="text2" w:themeTint="99"/>
          <w:sz w:val="28"/>
          <w:szCs w:val="28"/>
        </w:rPr>
      </w:pPr>
    </w:p>
    <w:p w:rsidR="00977013" w:rsidRPr="001913C6" w:rsidRDefault="006053A8" w:rsidP="00EF7C81">
      <w:pPr>
        <w:spacing w:after="0" w:line="240" w:lineRule="auto"/>
        <w:jc w:val="both"/>
        <w:rPr>
          <w:rFonts w:ascii="Times New Roman" w:eastAsia="Times New Roman" w:hAnsi="Times New Roman" w:cs="Times New Roman"/>
          <w:sz w:val="28"/>
          <w:szCs w:val="28"/>
        </w:rPr>
      </w:pPr>
      <w:r w:rsidRPr="001913C6">
        <w:rPr>
          <w:rFonts w:ascii="Times New Roman" w:hAnsi="Times New Roman" w:cs="Times New Roman"/>
          <w:sz w:val="28"/>
          <w:szCs w:val="28"/>
        </w:rPr>
        <w:t xml:space="preserve">Слово по данному вопросу предоставляется </w:t>
      </w:r>
      <w:proofErr w:type="spellStart"/>
      <w:r w:rsidR="00C63029" w:rsidRPr="001913C6">
        <w:rPr>
          <w:rFonts w:ascii="Times New Roman" w:eastAsia="Times New Roman" w:hAnsi="Times New Roman" w:cs="Times New Roman"/>
          <w:b/>
          <w:sz w:val="28"/>
          <w:szCs w:val="28"/>
        </w:rPr>
        <w:t>Нугмановой</w:t>
      </w:r>
      <w:proofErr w:type="spellEnd"/>
      <w:r w:rsidR="00C63029" w:rsidRPr="001913C6">
        <w:rPr>
          <w:rFonts w:ascii="Times New Roman" w:eastAsia="Times New Roman" w:hAnsi="Times New Roman" w:cs="Times New Roman"/>
          <w:b/>
          <w:sz w:val="28"/>
          <w:szCs w:val="28"/>
        </w:rPr>
        <w:t xml:space="preserve"> </w:t>
      </w:r>
      <w:proofErr w:type="spellStart"/>
      <w:r w:rsidR="00C63029" w:rsidRPr="001913C6">
        <w:rPr>
          <w:rFonts w:ascii="Times New Roman" w:eastAsia="Times New Roman" w:hAnsi="Times New Roman" w:cs="Times New Roman"/>
          <w:b/>
          <w:sz w:val="28"/>
          <w:szCs w:val="28"/>
        </w:rPr>
        <w:t>Ильсие</w:t>
      </w:r>
      <w:proofErr w:type="spellEnd"/>
      <w:r w:rsidR="00C63029" w:rsidRPr="001913C6">
        <w:rPr>
          <w:rFonts w:ascii="Times New Roman" w:eastAsia="Times New Roman" w:hAnsi="Times New Roman" w:cs="Times New Roman"/>
          <w:b/>
          <w:sz w:val="28"/>
          <w:szCs w:val="28"/>
        </w:rPr>
        <w:t xml:space="preserve"> </w:t>
      </w:r>
      <w:proofErr w:type="spellStart"/>
      <w:r w:rsidR="00C63029" w:rsidRPr="001913C6">
        <w:rPr>
          <w:rFonts w:ascii="Times New Roman" w:eastAsia="Times New Roman" w:hAnsi="Times New Roman" w:cs="Times New Roman"/>
          <w:b/>
          <w:sz w:val="28"/>
          <w:szCs w:val="28"/>
        </w:rPr>
        <w:t>Маликовне</w:t>
      </w:r>
      <w:proofErr w:type="spellEnd"/>
      <w:r w:rsidR="00C77FF5" w:rsidRPr="001913C6">
        <w:rPr>
          <w:rFonts w:ascii="Times New Roman" w:eastAsia="Times New Roman" w:hAnsi="Times New Roman" w:cs="Times New Roman"/>
          <w:b/>
          <w:sz w:val="28"/>
          <w:szCs w:val="28"/>
        </w:rPr>
        <w:t xml:space="preserve"> </w:t>
      </w:r>
      <w:r w:rsidR="00C63029" w:rsidRPr="001913C6">
        <w:rPr>
          <w:rFonts w:ascii="Times New Roman" w:eastAsia="Times New Roman" w:hAnsi="Times New Roman" w:cs="Times New Roman"/>
          <w:sz w:val="28"/>
          <w:szCs w:val="28"/>
        </w:rPr>
        <w:t>–  Председателю</w:t>
      </w:r>
      <w:r w:rsidR="00C77FF5" w:rsidRPr="001913C6">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8D7CEF" w:rsidRPr="001913C6" w:rsidRDefault="008D7CEF" w:rsidP="00EF7C81">
      <w:pPr>
        <w:spacing w:after="0" w:line="240" w:lineRule="auto"/>
        <w:jc w:val="both"/>
        <w:rPr>
          <w:rFonts w:ascii="Times New Roman" w:eastAsia="Times New Roman" w:hAnsi="Times New Roman" w:cs="Times New Roman"/>
          <w:sz w:val="28"/>
          <w:szCs w:val="28"/>
        </w:rPr>
      </w:pPr>
    </w:p>
    <w:p w:rsidR="00C77FF5" w:rsidRPr="001913C6" w:rsidRDefault="006053A8" w:rsidP="00EF7C81">
      <w:pPr>
        <w:spacing w:after="0" w:line="240" w:lineRule="auto"/>
        <w:jc w:val="both"/>
        <w:rPr>
          <w:rFonts w:ascii="Times New Roman" w:eastAsia="Times New Roman" w:hAnsi="Times New Roman" w:cs="Times New Roman"/>
          <w:sz w:val="28"/>
          <w:szCs w:val="28"/>
        </w:rPr>
      </w:pPr>
      <w:r w:rsidRPr="001913C6">
        <w:rPr>
          <w:rFonts w:ascii="Times New Roman" w:hAnsi="Times New Roman" w:cs="Times New Roman"/>
          <w:b/>
          <w:sz w:val="28"/>
          <w:szCs w:val="28"/>
        </w:rPr>
        <w:lastRenderedPageBreak/>
        <w:t xml:space="preserve">Выступила:  </w:t>
      </w:r>
      <w:proofErr w:type="spellStart"/>
      <w:r w:rsidR="00C63029" w:rsidRPr="001913C6">
        <w:rPr>
          <w:rFonts w:ascii="Times New Roman" w:hAnsi="Times New Roman" w:cs="Times New Roman"/>
          <w:b/>
          <w:sz w:val="28"/>
          <w:szCs w:val="28"/>
        </w:rPr>
        <w:t>Нугманова</w:t>
      </w:r>
      <w:proofErr w:type="spellEnd"/>
      <w:r w:rsidR="00C63029" w:rsidRPr="001913C6">
        <w:rPr>
          <w:rFonts w:ascii="Times New Roman" w:hAnsi="Times New Roman" w:cs="Times New Roman"/>
          <w:b/>
          <w:sz w:val="28"/>
          <w:szCs w:val="28"/>
        </w:rPr>
        <w:t xml:space="preserve"> И.М.</w:t>
      </w:r>
      <w:r w:rsidR="00C77FF5" w:rsidRPr="001913C6">
        <w:rPr>
          <w:rFonts w:ascii="Times New Roman" w:eastAsia="Times New Roman" w:hAnsi="Times New Roman" w:cs="Times New Roman"/>
          <w:b/>
          <w:sz w:val="28"/>
          <w:szCs w:val="28"/>
        </w:rPr>
        <w:t xml:space="preserve"> </w:t>
      </w:r>
      <w:r w:rsidR="00C63029" w:rsidRPr="001913C6">
        <w:rPr>
          <w:rFonts w:ascii="Times New Roman" w:eastAsia="Times New Roman" w:hAnsi="Times New Roman" w:cs="Times New Roman"/>
          <w:sz w:val="28"/>
          <w:szCs w:val="28"/>
        </w:rPr>
        <w:t>–  Председатель</w:t>
      </w:r>
      <w:r w:rsidR="00C77FF5" w:rsidRPr="001913C6">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977013" w:rsidRPr="001913C6" w:rsidRDefault="00977013" w:rsidP="00EF7C81">
      <w:pPr>
        <w:spacing w:after="0" w:line="240" w:lineRule="auto"/>
        <w:jc w:val="both"/>
        <w:rPr>
          <w:rFonts w:ascii="Times New Roman" w:eastAsia="Times New Roman" w:hAnsi="Times New Roman" w:cs="Times New Roman"/>
          <w:sz w:val="28"/>
          <w:szCs w:val="28"/>
        </w:rPr>
      </w:pPr>
    </w:p>
    <w:p w:rsidR="00DE244E" w:rsidRPr="001913C6" w:rsidRDefault="00DE244E" w:rsidP="00097240">
      <w:pPr>
        <w:spacing w:after="0" w:line="240" w:lineRule="auto"/>
        <w:ind w:firstLine="708"/>
        <w:jc w:val="both"/>
        <w:rPr>
          <w:rFonts w:ascii="Times New Roman" w:hAnsi="Times New Roman" w:cs="Times New Roman"/>
          <w:bCs/>
          <w:sz w:val="28"/>
          <w:szCs w:val="28"/>
        </w:rPr>
      </w:pPr>
      <w:r w:rsidRPr="001913C6">
        <w:rPr>
          <w:rFonts w:ascii="Times New Roman" w:hAnsi="Times New Roman" w:cs="Times New Roman"/>
          <w:sz w:val="28"/>
          <w:szCs w:val="28"/>
        </w:rPr>
        <w:t>Уважаемый президиум! Уважаемые депутаты!</w:t>
      </w:r>
      <w:r w:rsidRPr="001913C6">
        <w:rPr>
          <w:rFonts w:ascii="Times New Roman" w:hAnsi="Times New Roman" w:cs="Times New Roman"/>
          <w:bCs/>
          <w:sz w:val="28"/>
          <w:szCs w:val="28"/>
        </w:rPr>
        <w:t xml:space="preserve"> Уважаемые приглашенные!</w:t>
      </w:r>
    </w:p>
    <w:p w:rsidR="00DE244E" w:rsidRPr="001913C6" w:rsidRDefault="00DE244E" w:rsidP="00097240">
      <w:pPr>
        <w:spacing w:after="0" w:line="240" w:lineRule="auto"/>
        <w:ind w:firstLine="708"/>
        <w:jc w:val="both"/>
        <w:rPr>
          <w:rFonts w:ascii="Times New Roman" w:hAnsi="Times New Roman" w:cs="Times New Roman"/>
          <w:bCs/>
          <w:sz w:val="28"/>
          <w:szCs w:val="28"/>
        </w:rPr>
      </w:pPr>
      <w:r w:rsidRPr="001913C6">
        <w:rPr>
          <w:rFonts w:ascii="Times New Roman" w:hAnsi="Times New Roman" w:cs="Times New Roman"/>
          <w:bCs/>
          <w:sz w:val="28"/>
          <w:szCs w:val="28"/>
        </w:rPr>
        <w:t>На ваше рассмотрение вносится Отчет об исполнении бюджета Рыбно-Слободского муниципального рай</w:t>
      </w:r>
      <w:r w:rsidR="00097240" w:rsidRPr="001913C6">
        <w:rPr>
          <w:rFonts w:ascii="Times New Roman" w:hAnsi="Times New Roman" w:cs="Times New Roman"/>
          <w:bCs/>
          <w:sz w:val="28"/>
          <w:szCs w:val="28"/>
        </w:rPr>
        <w:t>она Республики Татарстан за 2021</w:t>
      </w:r>
      <w:r w:rsidRPr="001913C6">
        <w:rPr>
          <w:rFonts w:ascii="Times New Roman" w:hAnsi="Times New Roman" w:cs="Times New Roman"/>
          <w:bCs/>
          <w:sz w:val="28"/>
          <w:szCs w:val="28"/>
        </w:rPr>
        <w:t xml:space="preserve"> год.</w:t>
      </w:r>
    </w:p>
    <w:p w:rsidR="00097240" w:rsidRPr="001913C6" w:rsidRDefault="00DE244E"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b/>
          <w:bCs/>
          <w:sz w:val="28"/>
          <w:szCs w:val="28"/>
        </w:rPr>
        <w:t xml:space="preserve">  </w:t>
      </w:r>
      <w:r w:rsidRPr="001913C6">
        <w:rPr>
          <w:rFonts w:ascii="Times New Roman" w:hAnsi="Times New Roman" w:cs="Times New Roman"/>
          <w:b/>
          <w:bCs/>
          <w:sz w:val="28"/>
          <w:szCs w:val="28"/>
        </w:rPr>
        <w:tab/>
      </w:r>
      <w:r w:rsidR="00097240" w:rsidRPr="001913C6">
        <w:rPr>
          <w:rFonts w:ascii="Times New Roman" w:hAnsi="Times New Roman" w:cs="Times New Roman"/>
          <w:sz w:val="28"/>
          <w:szCs w:val="28"/>
        </w:rPr>
        <w:t xml:space="preserve">Бюджет Рыбно-Слободского района на 2021 год утвержден решением Совета Рыбно-Слободского муниципального района Республики Татарстан от 19 декабря 2020 года № VI-1 «О бюджете Рыбно-Слободского муниципального района на 2021 год и плановый период 2022 и 2023 годов».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На конец отчетного периода в </w:t>
      </w:r>
      <w:proofErr w:type="gramStart"/>
      <w:r w:rsidRPr="001913C6">
        <w:rPr>
          <w:rFonts w:ascii="Times New Roman" w:hAnsi="Times New Roman" w:cs="Times New Roman"/>
          <w:sz w:val="28"/>
          <w:szCs w:val="28"/>
        </w:rPr>
        <w:t>районе</w:t>
      </w:r>
      <w:proofErr w:type="gramEnd"/>
      <w:r w:rsidRPr="001913C6">
        <w:rPr>
          <w:rFonts w:ascii="Times New Roman" w:hAnsi="Times New Roman" w:cs="Times New Roman"/>
          <w:sz w:val="28"/>
          <w:szCs w:val="28"/>
        </w:rPr>
        <w:t xml:space="preserve"> функционирует 37 казенных и 44 бюджетных учреждений, автономных учреждений, финансируемых из местного бюджета нет.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Количество подведомственных учреждений за отчетный период не изменилось.</w:t>
      </w:r>
    </w:p>
    <w:p w:rsidR="00097240" w:rsidRPr="001913C6" w:rsidRDefault="00097240" w:rsidP="00097240">
      <w:pPr>
        <w:tabs>
          <w:tab w:val="left" w:pos="709"/>
        </w:tabs>
        <w:spacing w:after="0" w:line="240" w:lineRule="auto"/>
        <w:jc w:val="both"/>
        <w:rPr>
          <w:rFonts w:ascii="Times New Roman" w:hAnsi="Times New Roman" w:cs="Times New Roman"/>
          <w:spacing w:val="24"/>
          <w:sz w:val="28"/>
          <w:szCs w:val="28"/>
          <w:u w:val="single"/>
        </w:rPr>
      </w:pPr>
      <w:r w:rsidRPr="001913C6">
        <w:rPr>
          <w:rFonts w:ascii="Times New Roman" w:hAnsi="Times New Roman" w:cs="Times New Roman"/>
          <w:spacing w:val="24"/>
          <w:sz w:val="28"/>
          <w:szCs w:val="28"/>
        </w:rPr>
        <w:tab/>
      </w:r>
      <w:r w:rsidRPr="001913C6">
        <w:rPr>
          <w:rFonts w:ascii="Times New Roman" w:hAnsi="Times New Roman" w:cs="Times New Roman"/>
          <w:spacing w:val="24"/>
          <w:sz w:val="28"/>
          <w:szCs w:val="28"/>
          <w:u w:val="single"/>
        </w:rPr>
        <w:t>Динамика поступления доходов бюджета.</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Исполнение за 2021 год </w:t>
      </w:r>
      <w:r w:rsidRPr="001913C6">
        <w:rPr>
          <w:rFonts w:ascii="Times New Roman" w:hAnsi="Times New Roman" w:cs="Times New Roman"/>
          <w:bCs/>
          <w:sz w:val="28"/>
          <w:szCs w:val="28"/>
        </w:rPr>
        <w:t>консолидированного</w:t>
      </w:r>
      <w:r w:rsidRPr="001913C6">
        <w:rPr>
          <w:rFonts w:ascii="Times New Roman" w:hAnsi="Times New Roman" w:cs="Times New Roman"/>
          <w:sz w:val="28"/>
          <w:szCs w:val="28"/>
        </w:rPr>
        <w:t xml:space="preserve"> бюджета по доходам составляет 931027,5 тыс. рублей или 102,50% к уточненному годовому плану. (Уточненный план 842274,9 тыс. рублей). Из них поступление собственных доходов составляет 265772,15 тыс. рублей, при уточненном плане 242770,1 тыс. рублей или 109,5%. По сравнению с аналогичным периодом прошлого года поступление налоговых и неналоговых доходов в текущем году выросло на 33 877,7 тыс. рублей или 114,6%. </w:t>
      </w:r>
    </w:p>
    <w:p w:rsidR="00097240" w:rsidRPr="001913C6" w:rsidRDefault="00097240" w:rsidP="00097240">
      <w:pPr>
        <w:tabs>
          <w:tab w:val="left" w:pos="1440"/>
        </w:tabs>
        <w:spacing w:after="0" w:line="240" w:lineRule="auto"/>
        <w:ind w:right="-65"/>
        <w:jc w:val="both"/>
        <w:rPr>
          <w:rFonts w:ascii="Times New Roman" w:hAnsi="Times New Roman" w:cs="Times New Roman"/>
          <w:spacing w:val="24"/>
          <w:sz w:val="28"/>
          <w:szCs w:val="28"/>
          <w:u w:val="single"/>
        </w:rPr>
      </w:pPr>
      <w:r w:rsidRPr="001913C6">
        <w:rPr>
          <w:rFonts w:ascii="Times New Roman" w:hAnsi="Times New Roman" w:cs="Times New Roman"/>
          <w:spacing w:val="24"/>
          <w:sz w:val="28"/>
          <w:szCs w:val="28"/>
        </w:rPr>
        <w:t xml:space="preserve">       </w:t>
      </w:r>
      <w:r w:rsidRPr="001913C6">
        <w:rPr>
          <w:rFonts w:ascii="Times New Roman" w:hAnsi="Times New Roman" w:cs="Times New Roman"/>
          <w:spacing w:val="24"/>
          <w:sz w:val="28"/>
          <w:szCs w:val="28"/>
          <w:u w:val="single"/>
        </w:rPr>
        <w:t>Структура доходов бюджета по видам доходов.</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bCs/>
          <w:sz w:val="28"/>
          <w:szCs w:val="28"/>
        </w:rPr>
        <w:t>Налог на доходы с физических лиц, удельный вес</w:t>
      </w:r>
      <w:r w:rsidRPr="001913C6">
        <w:rPr>
          <w:rFonts w:ascii="Times New Roman" w:hAnsi="Times New Roman" w:cs="Times New Roman"/>
          <w:sz w:val="28"/>
          <w:szCs w:val="28"/>
        </w:rPr>
        <w:t xml:space="preserve"> которого в собственных </w:t>
      </w:r>
      <w:proofErr w:type="gramStart"/>
      <w:r w:rsidRPr="001913C6">
        <w:rPr>
          <w:rFonts w:ascii="Times New Roman" w:hAnsi="Times New Roman" w:cs="Times New Roman"/>
          <w:sz w:val="28"/>
          <w:szCs w:val="28"/>
        </w:rPr>
        <w:t>доходах</w:t>
      </w:r>
      <w:proofErr w:type="gramEnd"/>
      <w:r w:rsidRPr="001913C6">
        <w:rPr>
          <w:rFonts w:ascii="Times New Roman" w:hAnsi="Times New Roman" w:cs="Times New Roman"/>
          <w:sz w:val="28"/>
          <w:szCs w:val="28"/>
        </w:rPr>
        <w:t xml:space="preserve"> составляет </w:t>
      </w:r>
      <w:r w:rsidRPr="001913C6">
        <w:rPr>
          <w:rFonts w:ascii="Times New Roman" w:hAnsi="Times New Roman" w:cs="Times New Roman"/>
          <w:bCs/>
          <w:sz w:val="28"/>
          <w:szCs w:val="28"/>
        </w:rPr>
        <w:t>68,5%</w:t>
      </w:r>
      <w:r w:rsidRPr="001913C6">
        <w:rPr>
          <w:rFonts w:ascii="Times New Roman" w:hAnsi="Times New Roman" w:cs="Times New Roman"/>
          <w:sz w:val="28"/>
          <w:szCs w:val="28"/>
        </w:rPr>
        <w:t xml:space="preserve"> выполнен на 104,4%, при уточненном плане 174383,0 тыс. рублей. Выполнение составляет 182084,23 тыс. рублей или выше на 7701,2 тысячи рублей.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Основными плательщиками налога являются: учреждения образования- 41516,5 тыс. рублей, МБУЗ «Рыбно-Слободская ЦРБ»- 20865,3 тыс. рублей, ООО «</w:t>
      </w:r>
      <w:proofErr w:type="spellStart"/>
      <w:r w:rsidRPr="001913C6">
        <w:rPr>
          <w:rFonts w:ascii="Times New Roman" w:hAnsi="Times New Roman" w:cs="Times New Roman"/>
          <w:sz w:val="28"/>
          <w:szCs w:val="28"/>
        </w:rPr>
        <w:t>Газпромтрансгаз</w:t>
      </w:r>
      <w:proofErr w:type="spellEnd"/>
      <w:r w:rsidRPr="001913C6">
        <w:rPr>
          <w:rFonts w:ascii="Times New Roman" w:hAnsi="Times New Roman" w:cs="Times New Roman"/>
          <w:sz w:val="28"/>
          <w:szCs w:val="28"/>
        </w:rPr>
        <w:t>-Казань» -8794,8 тыс. рублей, ОАО «</w:t>
      </w:r>
      <w:proofErr w:type="spellStart"/>
      <w:r w:rsidRPr="001913C6">
        <w:rPr>
          <w:rFonts w:ascii="Times New Roman" w:hAnsi="Times New Roman" w:cs="Times New Roman"/>
          <w:sz w:val="28"/>
          <w:szCs w:val="28"/>
        </w:rPr>
        <w:t>Каздорстрой</w:t>
      </w:r>
      <w:proofErr w:type="spellEnd"/>
      <w:r w:rsidRPr="001913C6">
        <w:rPr>
          <w:rFonts w:ascii="Times New Roman" w:hAnsi="Times New Roman" w:cs="Times New Roman"/>
          <w:sz w:val="28"/>
          <w:szCs w:val="28"/>
        </w:rPr>
        <w:t>» -7447,2 тыс. рублей, ЗАО "</w:t>
      </w:r>
      <w:proofErr w:type="spellStart"/>
      <w:r w:rsidRPr="001913C6">
        <w:rPr>
          <w:rFonts w:ascii="Times New Roman" w:hAnsi="Times New Roman" w:cs="Times New Roman"/>
          <w:sz w:val="28"/>
          <w:szCs w:val="28"/>
        </w:rPr>
        <w:t>Агропромкомплекс</w:t>
      </w:r>
      <w:proofErr w:type="spellEnd"/>
      <w:r w:rsidRPr="001913C6">
        <w:rPr>
          <w:rFonts w:ascii="Times New Roman" w:hAnsi="Times New Roman" w:cs="Times New Roman"/>
          <w:sz w:val="28"/>
          <w:szCs w:val="28"/>
        </w:rPr>
        <w:t xml:space="preserve"> "Русский Мрамор" -6782,1 тыс. рублей, РЭС ОАО «Сетевая компания»- 6043,9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Отдел министерства внутренних дел -5501,1 </w:t>
      </w:r>
      <w:proofErr w:type="spellStart"/>
      <w:r w:rsidRPr="001913C6">
        <w:rPr>
          <w:rFonts w:ascii="Times New Roman" w:hAnsi="Times New Roman" w:cs="Times New Roman"/>
          <w:sz w:val="28"/>
          <w:szCs w:val="28"/>
        </w:rPr>
        <w:t>тыс.рублей</w:t>
      </w:r>
      <w:proofErr w:type="spellEnd"/>
      <w:r w:rsidRPr="001913C6">
        <w:rPr>
          <w:rFonts w:ascii="Times New Roman" w:hAnsi="Times New Roman" w:cs="Times New Roman"/>
          <w:sz w:val="28"/>
          <w:szCs w:val="28"/>
        </w:rPr>
        <w:t>.</w:t>
      </w:r>
      <w:r w:rsidRPr="001913C6">
        <w:rPr>
          <w:rFonts w:ascii="Times New Roman" w:hAnsi="Times New Roman" w:cs="Times New Roman"/>
          <w:i/>
          <w:sz w:val="28"/>
          <w:szCs w:val="28"/>
        </w:rPr>
        <w:t xml:space="preserve"> </w:t>
      </w:r>
      <w:r w:rsidRPr="001913C6">
        <w:rPr>
          <w:rFonts w:ascii="Times New Roman" w:hAnsi="Times New Roman" w:cs="Times New Roman"/>
          <w:sz w:val="28"/>
          <w:szCs w:val="28"/>
        </w:rPr>
        <w:t xml:space="preserve">Рост поступлений НДФЛ в сравнении с 2020 годом на 23409,3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что обусловлено ростом заработной платы и фонда оплаты труда, таких предприятий: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-АО "Русский мрамор" в 2021 году НДФЛ поступил на 1921,3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больше чем в 2020 году;</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ГАУЗ "Рыбно-Слободская ЦРБ  в 2021 году НДФЛ поступил на 3014,1 тыс. рублей больше чем в 2020 году;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-ОАО "</w:t>
      </w:r>
      <w:proofErr w:type="spellStart"/>
      <w:r w:rsidRPr="001913C6">
        <w:rPr>
          <w:rFonts w:ascii="Times New Roman" w:hAnsi="Times New Roman" w:cs="Times New Roman"/>
          <w:sz w:val="28"/>
          <w:szCs w:val="28"/>
        </w:rPr>
        <w:t>Каздорстрой</w:t>
      </w:r>
      <w:proofErr w:type="spellEnd"/>
      <w:r w:rsidRPr="001913C6">
        <w:rPr>
          <w:rFonts w:ascii="Times New Roman" w:hAnsi="Times New Roman" w:cs="Times New Roman"/>
          <w:sz w:val="28"/>
          <w:szCs w:val="28"/>
        </w:rPr>
        <w:t xml:space="preserve">" в 2021 году НДФЛ поступил на 962,7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больше чем в 2020 году;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-ООО "Рыбно-Слободское ХПП" в 2021 году НДФЛ поступил на 906,8 тыс. рублей больше чем в 2020 году;</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ООО "</w:t>
      </w:r>
      <w:proofErr w:type="spellStart"/>
      <w:r w:rsidRPr="001913C6">
        <w:rPr>
          <w:rFonts w:ascii="Times New Roman" w:hAnsi="Times New Roman" w:cs="Times New Roman"/>
          <w:sz w:val="28"/>
          <w:szCs w:val="28"/>
        </w:rPr>
        <w:t>Солтан</w:t>
      </w:r>
      <w:proofErr w:type="spellEnd"/>
      <w:r w:rsidRPr="001913C6">
        <w:rPr>
          <w:rFonts w:ascii="Times New Roman" w:hAnsi="Times New Roman" w:cs="Times New Roman"/>
          <w:sz w:val="28"/>
          <w:szCs w:val="28"/>
        </w:rPr>
        <w:t xml:space="preserve">" в 2021 году НДФЛ поступил на 807,3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больше чем в 2020 году;</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lastRenderedPageBreak/>
        <w:t xml:space="preserve">- ООО "Рыбно-Слободская ПК" 2021 году НДФЛ поступил на 958,9 тыс. рублей больше, чем в 2020 г.;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-АО "ТРАНСНЕФТЬ - ПОДВОДСЕРВИС" в 2021году 1237,6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в 2020 году НДФЛ от данного предприятия не поступало;</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от учреждений отдела образования поступил НДФЛ на 2996,7 тыс. рублей больше чем 2020 году.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Вторым  по величине налоговым доходом в бюджете муниципального района  является з</w:t>
      </w:r>
      <w:r w:rsidRPr="001913C6">
        <w:rPr>
          <w:rFonts w:ascii="Times New Roman" w:hAnsi="Times New Roman" w:cs="Times New Roman"/>
          <w:bCs/>
          <w:sz w:val="28"/>
          <w:szCs w:val="28"/>
        </w:rPr>
        <w:t>емельный налог, удельный вес – 6,7%.</w:t>
      </w:r>
      <w:r w:rsidRPr="001913C6">
        <w:rPr>
          <w:rFonts w:ascii="Times New Roman" w:hAnsi="Times New Roman" w:cs="Times New Roman"/>
          <w:sz w:val="28"/>
          <w:szCs w:val="28"/>
        </w:rPr>
        <w:t xml:space="preserve"> При уточненном плане 16701,1 тыс. рублей, выполнение составляет 17868,9 тыс. рублей или 107,0%. По земельному налогу основными налогоплательщиками являются: </w:t>
      </w:r>
      <w:proofErr w:type="gramStart"/>
      <w:r w:rsidRPr="001913C6">
        <w:rPr>
          <w:rFonts w:ascii="Times New Roman" w:hAnsi="Times New Roman" w:cs="Times New Roman"/>
          <w:sz w:val="28"/>
          <w:szCs w:val="28"/>
        </w:rPr>
        <w:t>ОАО «Масловский» - 964,7 тыс. рублей, ОАО «</w:t>
      </w:r>
      <w:proofErr w:type="spellStart"/>
      <w:r w:rsidRPr="001913C6">
        <w:rPr>
          <w:rFonts w:ascii="Times New Roman" w:hAnsi="Times New Roman" w:cs="Times New Roman"/>
          <w:sz w:val="28"/>
          <w:szCs w:val="28"/>
        </w:rPr>
        <w:t>Каздорстрой</w:t>
      </w:r>
      <w:proofErr w:type="spellEnd"/>
      <w:r w:rsidRPr="001913C6">
        <w:rPr>
          <w:rFonts w:ascii="Times New Roman" w:hAnsi="Times New Roman" w:cs="Times New Roman"/>
          <w:sz w:val="28"/>
          <w:szCs w:val="28"/>
        </w:rPr>
        <w:t xml:space="preserve">»- 572,4 тыс. рублей, учреждения образования -572,7 тыс. рублей, РЭС «Сетевая компания» -425,6 тыс. рублей, ООО «ВЗК» -367,0 тыс. рублей, ООО "Газпром </w:t>
      </w:r>
      <w:proofErr w:type="spellStart"/>
      <w:r w:rsidRPr="001913C6">
        <w:rPr>
          <w:rFonts w:ascii="Times New Roman" w:hAnsi="Times New Roman" w:cs="Times New Roman"/>
          <w:sz w:val="28"/>
          <w:szCs w:val="28"/>
        </w:rPr>
        <w:t>трансгаз</w:t>
      </w:r>
      <w:proofErr w:type="spellEnd"/>
      <w:r w:rsidRPr="001913C6">
        <w:rPr>
          <w:rFonts w:ascii="Times New Roman" w:hAnsi="Times New Roman" w:cs="Times New Roman"/>
          <w:sz w:val="28"/>
          <w:szCs w:val="28"/>
        </w:rPr>
        <w:t xml:space="preserve"> Казань" -212,6 тыс. рублей, АО "Мосты РТ" -190,1 тыс. рублей.</w:t>
      </w:r>
      <w:proofErr w:type="gramEnd"/>
    </w:p>
    <w:p w:rsidR="00097240" w:rsidRPr="001913C6" w:rsidRDefault="00097240" w:rsidP="00097240">
      <w:pPr>
        <w:spacing w:after="0" w:line="240" w:lineRule="auto"/>
        <w:ind w:firstLine="708"/>
        <w:jc w:val="both"/>
        <w:rPr>
          <w:rFonts w:ascii="Times New Roman" w:hAnsi="Times New Roman" w:cs="Times New Roman"/>
          <w:i/>
          <w:sz w:val="28"/>
          <w:szCs w:val="28"/>
        </w:rPr>
      </w:pPr>
      <w:r w:rsidRPr="001913C6">
        <w:rPr>
          <w:rFonts w:ascii="Times New Roman" w:hAnsi="Times New Roman" w:cs="Times New Roman"/>
          <w:i/>
          <w:sz w:val="28"/>
          <w:szCs w:val="28"/>
        </w:rPr>
        <w:t>Причиной снижения поступлений земельного налога к уровню прошлого года является:</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предприятием ЗАО СК «Строй Альянс» была оспорена кадастровая стоимость земли, в результате чего за данным предприятием образовалась переплата земельного налога, и оплата в 2021 году не поступила;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в 2020 году сумма поступившего земельного налога от ЗАО СК «Строй Альянс» составила 1221,5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Налоги по специальному режиму: упрощенная система налогообложения, единый налог на вмененный доход, единый сельскохозяйственный налог, патент выполнены на 130,4%, при уточненном плане 11682,2 тыс. рублей, выполнение составило 15633,9 тыс. рублей, в том числе </w:t>
      </w:r>
      <w:r w:rsidRPr="001913C6">
        <w:rPr>
          <w:rFonts w:ascii="Times New Roman" w:hAnsi="Times New Roman" w:cs="Times New Roman"/>
          <w:bCs/>
          <w:sz w:val="28"/>
          <w:szCs w:val="28"/>
        </w:rPr>
        <w:t xml:space="preserve">упрощенная система налогообложения </w:t>
      </w:r>
      <w:r w:rsidRPr="001913C6">
        <w:rPr>
          <w:rFonts w:ascii="Times New Roman" w:hAnsi="Times New Roman" w:cs="Times New Roman"/>
          <w:sz w:val="28"/>
          <w:szCs w:val="28"/>
        </w:rPr>
        <w:t xml:space="preserve">выполнена на 100,0% при уточненном плане 6197,9 тыс. рублей, выполнение составило 6199,3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Основные налогоплательщики: </w:t>
      </w:r>
      <w:proofErr w:type="gramStart"/>
      <w:r w:rsidRPr="001913C6">
        <w:rPr>
          <w:rFonts w:ascii="Times New Roman" w:hAnsi="Times New Roman" w:cs="Times New Roman"/>
          <w:sz w:val="28"/>
          <w:szCs w:val="28"/>
        </w:rPr>
        <w:t>ПО «Кама плюс» -289,1 тыс. рублей, ООО «</w:t>
      </w:r>
      <w:proofErr w:type="spellStart"/>
      <w:r w:rsidRPr="001913C6">
        <w:rPr>
          <w:rFonts w:ascii="Times New Roman" w:hAnsi="Times New Roman" w:cs="Times New Roman"/>
          <w:sz w:val="28"/>
          <w:szCs w:val="28"/>
        </w:rPr>
        <w:t>Агрохимсервис</w:t>
      </w:r>
      <w:proofErr w:type="spellEnd"/>
      <w:r w:rsidRPr="001913C6">
        <w:rPr>
          <w:rFonts w:ascii="Times New Roman" w:hAnsi="Times New Roman" w:cs="Times New Roman"/>
          <w:sz w:val="28"/>
          <w:szCs w:val="28"/>
        </w:rPr>
        <w:t xml:space="preserve">»- 273,9 тыс. рублей, ПО «Кама»- 261,4 тыс. рублей; ООО «Агрофирма </w:t>
      </w:r>
      <w:proofErr w:type="spellStart"/>
      <w:r w:rsidRPr="001913C6">
        <w:rPr>
          <w:rFonts w:ascii="Times New Roman" w:hAnsi="Times New Roman" w:cs="Times New Roman"/>
          <w:sz w:val="28"/>
          <w:szCs w:val="28"/>
        </w:rPr>
        <w:t>Зюзино</w:t>
      </w:r>
      <w:proofErr w:type="spellEnd"/>
      <w:r w:rsidRPr="001913C6">
        <w:rPr>
          <w:rFonts w:ascii="Times New Roman" w:hAnsi="Times New Roman" w:cs="Times New Roman"/>
          <w:sz w:val="28"/>
          <w:szCs w:val="28"/>
        </w:rPr>
        <w:t>» -260,2 тыс. рублей, ООО «Альянс Групп» -229,4 тыс. рублей; ООО «Колорит-Рыбная Слобода»- 155,2 тыс. рублей.</w:t>
      </w:r>
      <w:proofErr w:type="gramEnd"/>
    </w:p>
    <w:p w:rsidR="00097240" w:rsidRPr="001913C6" w:rsidRDefault="00097240" w:rsidP="00097240">
      <w:pPr>
        <w:spacing w:after="0" w:line="240" w:lineRule="auto"/>
        <w:ind w:firstLine="708"/>
        <w:jc w:val="both"/>
        <w:rPr>
          <w:rFonts w:ascii="Times New Roman" w:hAnsi="Times New Roman" w:cs="Times New Roman"/>
          <w:sz w:val="28"/>
          <w:szCs w:val="28"/>
          <w:u w:val="single"/>
        </w:rPr>
      </w:pPr>
      <w:r w:rsidRPr="001913C6">
        <w:rPr>
          <w:rFonts w:ascii="Times New Roman" w:hAnsi="Times New Roman" w:cs="Times New Roman"/>
          <w:sz w:val="28"/>
          <w:szCs w:val="28"/>
          <w:u w:val="single"/>
        </w:rPr>
        <w:t>Анализ поступлений от налогов на совокупный доход по сравнению с прошлым годом.</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1. Причиной роста поступлений от УСН к уровню 2020 годом на 2065,3 тыс. рублей обусловлено отменой ЕНВД и переходом предприятий с режима ЕНВД на упрощенную систему налогообложения.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2.  Снижение поступлений от ЕНВД на 4581,9 тыс. рублей обусловлено отменой данного налога.</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3. Рост поступлений от ЕСХН относительно 2020 года составляет 1647,7 тыс. рублей. Причиной является рост налогооблагаемой базы </w:t>
      </w:r>
      <w:proofErr w:type="spellStart"/>
      <w:r w:rsidRPr="001913C6">
        <w:rPr>
          <w:rFonts w:ascii="Times New Roman" w:hAnsi="Times New Roman" w:cs="Times New Roman"/>
          <w:sz w:val="28"/>
          <w:szCs w:val="28"/>
        </w:rPr>
        <w:t>сельхоз</w:t>
      </w:r>
      <w:proofErr w:type="gramStart"/>
      <w:r w:rsidRPr="001913C6">
        <w:rPr>
          <w:rFonts w:ascii="Times New Roman" w:hAnsi="Times New Roman" w:cs="Times New Roman"/>
          <w:sz w:val="28"/>
          <w:szCs w:val="28"/>
        </w:rPr>
        <w:t>.п</w:t>
      </w:r>
      <w:proofErr w:type="gramEnd"/>
      <w:r w:rsidRPr="001913C6">
        <w:rPr>
          <w:rFonts w:ascii="Times New Roman" w:hAnsi="Times New Roman" w:cs="Times New Roman"/>
          <w:sz w:val="28"/>
          <w:szCs w:val="28"/>
        </w:rPr>
        <w:t>редприятий</w:t>
      </w:r>
      <w:proofErr w:type="spellEnd"/>
      <w:r w:rsidRPr="001913C6">
        <w:rPr>
          <w:rFonts w:ascii="Times New Roman" w:hAnsi="Times New Roman" w:cs="Times New Roman"/>
          <w:sz w:val="28"/>
          <w:szCs w:val="28"/>
        </w:rPr>
        <w:t>.</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4. Рост поступлений от патента на 3315,7 тыс. рублей относительно 2020 года обусловлен ростом количества плательщиков патента, которые перешли с режима ЕНВД на оплату патента.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План по </w:t>
      </w:r>
      <w:r w:rsidRPr="001913C6">
        <w:rPr>
          <w:rFonts w:ascii="Times New Roman" w:hAnsi="Times New Roman" w:cs="Times New Roman"/>
          <w:bCs/>
          <w:sz w:val="28"/>
          <w:szCs w:val="28"/>
        </w:rPr>
        <w:t>налогу на имущество физических лиц</w:t>
      </w:r>
      <w:r w:rsidRPr="001913C6">
        <w:rPr>
          <w:rFonts w:ascii="Times New Roman" w:hAnsi="Times New Roman" w:cs="Times New Roman"/>
          <w:sz w:val="28"/>
          <w:szCs w:val="28"/>
        </w:rPr>
        <w:t xml:space="preserve"> выполнен на 111,6% при уточненном плане 5540,5 тыс. рублей, выполнение 6181,4 тыс. рублей.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bCs/>
          <w:sz w:val="28"/>
          <w:szCs w:val="28"/>
          <w:u w:val="single"/>
        </w:rPr>
        <w:lastRenderedPageBreak/>
        <w:t xml:space="preserve">Госпошлина. </w:t>
      </w:r>
      <w:r w:rsidRPr="001913C6">
        <w:rPr>
          <w:rFonts w:ascii="Times New Roman" w:hAnsi="Times New Roman" w:cs="Times New Roman"/>
          <w:sz w:val="28"/>
          <w:szCs w:val="28"/>
        </w:rPr>
        <w:t xml:space="preserve">Уточненный план 1581,8 тыс. рублей, выполнение 1849,5 тыс. рублей 116,9%.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bCs/>
          <w:sz w:val="28"/>
          <w:szCs w:val="28"/>
          <w:u w:val="single"/>
        </w:rPr>
        <w:t>Доходы от уплаты акцизов.</w:t>
      </w:r>
      <w:r w:rsidRPr="001913C6">
        <w:rPr>
          <w:rFonts w:ascii="Times New Roman" w:hAnsi="Times New Roman" w:cs="Times New Roman"/>
          <w:bCs/>
          <w:sz w:val="28"/>
          <w:szCs w:val="28"/>
        </w:rPr>
        <w:t xml:space="preserve"> </w:t>
      </w:r>
      <w:r w:rsidRPr="001913C6">
        <w:rPr>
          <w:rFonts w:ascii="Times New Roman" w:hAnsi="Times New Roman" w:cs="Times New Roman"/>
          <w:sz w:val="28"/>
          <w:szCs w:val="28"/>
        </w:rPr>
        <w:t>При плане 20000,0 тыс. рублей исполнение составило 20226,0 тыс. рублей или 101,1%.</w:t>
      </w:r>
    </w:p>
    <w:p w:rsidR="00097240" w:rsidRPr="001913C6" w:rsidRDefault="00097240" w:rsidP="00097240">
      <w:pPr>
        <w:pStyle w:val="a6"/>
        <w:spacing w:after="0"/>
        <w:ind w:left="0" w:firstLine="708"/>
        <w:jc w:val="both"/>
        <w:rPr>
          <w:sz w:val="28"/>
          <w:szCs w:val="28"/>
        </w:rPr>
      </w:pPr>
      <w:r w:rsidRPr="001913C6">
        <w:rPr>
          <w:bCs/>
          <w:sz w:val="28"/>
          <w:szCs w:val="28"/>
          <w:u w:val="single"/>
        </w:rPr>
        <w:t>Неналоговые доходы</w:t>
      </w:r>
      <w:r w:rsidRPr="001913C6">
        <w:rPr>
          <w:sz w:val="28"/>
          <w:szCs w:val="28"/>
        </w:rPr>
        <w:t xml:space="preserve"> выполнены на 160,2%. Уточненный план 12881,5 тыс. рублей, выполнение 20638,4 тыс. рублей.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bCs/>
          <w:sz w:val="28"/>
          <w:szCs w:val="28"/>
        </w:rPr>
        <w:t xml:space="preserve"> </w:t>
      </w:r>
      <w:r w:rsidRPr="001913C6">
        <w:rPr>
          <w:rFonts w:ascii="Times New Roman" w:hAnsi="Times New Roman" w:cs="Times New Roman"/>
          <w:bCs/>
          <w:sz w:val="28"/>
          <w:szCs w:val="28"/>
        </w:rPr>
        <w:tab/>
        <w:t>В том числе:</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доходы от использования имущества, план 3754,4 тыс. рублей, факт 4809,6 тыс. рублей, или 128,1%;</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платежи </w:t>
      </w:r>
      <w:r w:rsidRPr="001913C6">
        <w:rPr>
          <w:rFonts w:ascii="Times New Roman" w:hAnsi="Times New Roman" w:cs="Times New Roman"/>
          <w:bCs/>
          <w:sz w:val="28"/>
          <w:szCs w:val="28"/>
        </w:rPr>
        <w:t xml:space="preserve"> за негативное воздействие на окружающую среду</w:t>
      </w:r>
      <w:r w:rsidRPr="001913C6">
        <w:rPr>
          <w:rFonts w:ascii="Times New Roman" w:hAnsi="Times New Roman" w:cs="Times New Roman"/>
          <w:sz w:val="28"/>
          <w:szCs w:val="28"/>
        </w:rPr>
        <w:t>, при плане 21,0 тыс. рублей, поступление составляет 36,8 тыс. рублей или 175,3%;</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доходы от продажи материальных  и нематериальных активов составили 6687,3 тыс. рублей, при уточненном плане 1070,0 тыс. рублей;</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штрафы поступили в сумме 350,7 тыс. рублей, уточненный план 181,0 тыс. рублей или 193,7%, к  уточненному плану;</w:t>
      </w:r>
    </w:p>
    <w:p w:rsidR="00097240" w:rsidRPr="001913C6" w:rsidRDefault="00097240" w:rsidP="00097240">
      <w:pPr>
        <w:spacing w:after="0" w:line="240" w:lineRule="auto"/>
        <w:jc w:val="both"/>
        <w:rPr>
          <w:rFonts w:ascii="Times New Roman" w:hAnsi="Times New Roman" w:cs="Times New Roman"/>
          <w:i/>
          <w:iCs/>
          <w:sz w:val="28"/>
          <w:szCs w:val="28"/>
        </w:rPr>
      </w:pPr>
      <w:r w:rsidRPr="001913C6">
        <w:rPr>
          <w:rFonts w:ascii="Times New Roman" w:hAnsi="Times New Roman" w:cs="Times New Roman"/>
          <w:sz w:val="28"/>
          <w:szCs w:val="28"/>
        </w:rPr>
        <w:t>- средства самообложения собраны в сумме 6140,2 тыс. рублей.</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По состоянию на 1 января 2022 года сумма недоимки в бюджеты всех уровней  составляет 9453,8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в том числе в местный бюджет 3769,4 </w:t>
      </w:r>
      <w:proofErr w:type="spellStart"/>
      <w:r w:rsidRPr="001913C6">
        <w:rPr>
          <w:rFonts w:ascii="Times New Roman" w:hAnsi="Times New Roman" w:cs="Times New Roman"/>
          <w:sz w:val="28"/>
          <w:szCs w:val="28"/>
        </w:rPr>
        <w:t>тыс.рублей</w:t>
      </w:r>
      <w:proofErr w:type="spellEnd"/>
      <w:r w:rsidRPr="001913C6">
        <w:rPr>
          <w:rFonts w:ascii="Times New Roman" w:hAnsi="Times New Roman" w:cs="Times New Roman"/>
          <w:sz w:val="28"/>
          <w:szCs w:val="28"/>
        </w:rPr>
        <w:t xml:space="preserve">. В сравнении с началом 2021 года, т.е. к 01.01.2021 году задолженность снизилась на 11,3% или на сумму 1205,7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в том числе в местный бюджет на 25,4% или на сумму 1285,6 </w:t>
      </w:r>
      <w:proofErr w:type="spellStart"/>
      <w:r w:rsidRPr="001913C6">
        <w:rPr>
          <w:rFonts w:ascii="Times New Roman" w:hAnsi="Times New Roman" w:cs="Times New Roman"/>
          <w:sz w:val="28"/>
          <w:szCs w:val="28"/>
        </w:rPr>
        <w:t>тыс.рублей</w:t>
      </w:r>
      <w:proofErr w:type="spellEnd"/>
      <w:r w:rsidRPr="001913C6">
        <w:rPr>
          <w:rFonts w:ascii="Times New Roman" w:hAnsi="Times New Roman" w:cs="Times New Roman"/>
          <w:sz w:val="28"/>
          <w:szCs w:val="28"/>
        </w:rPr>
        <w:t xml:space="preserve">. </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bCs/>
          <w:sz w:val="28"/>
          <w:szCs w:val="28"/>
        </w:rPr>
        <w:t xml:space="preserve">         Недоимка по НДФЛ </w:t>
      </w:r>
      <w:r w:rsidRPr="001913C6">
        <w:rPr>
          <w:rFonts w:ascii="Times New Roman" w:hAnsi="Times New Roman" w:cs="Times New Roman"/>
          <w:sz w:val="28"/>
          <w:szCs w:val="28"/>
        </w:rPr>
        <w:t>по состоянию на 1 января  2022 года  составляет 267,4 тыс. рублей, по</w:t>
      </w:r>
      <w:r w:rsidRPr="001913C6">
        <w:rPr>
          <w:rFonts w:ascii="Times New Roman" w:hAnsi="Times New Roman" w:cs="Times New Roman"/>
          <w:bCs/>
          <w:sz w:val="28"/>
          <w:szCs w:val="28"/>
        </w:rPr>
        <w:t xml:space="preserve"> земельному налогу </w:t>
      </w:r>
      <w:r w:rsidRPr="001913C6">
        <w:rPr>
          <w:rFonts w:ascii="Times New Roman" w:hAnsi="Times New Roman" w:cs="Times New Roman"/>
          <w:sz w:val="28"/>
          <w:szCs w:val="28"/>
        </w:rPr>
        <w:t>недоимка составляет 2254,2 тыс. рублей, из них 2199,0 тыс. рублей задолженность физических лиц. За 2021 год поступление земельного налога от физических лиц составляет 10624,9 тыс. рублей.</w:t>
      </w:r>
    </w:p>
    <w:p w:rsidR="00097240" w:rsidRPr="001913C6" w:rsidRDefault="00097240" w:rsidP="00097240">
      <w:pPr>
        <w:pStyle w:val="a8"/>
        <w:ind w:firstLine="708"/>
        <w:jc w:val="both"/>
        <w:rPr>
          <w:rFonts w:ascii="Times New Roman" w:hAnsi="Times New Roman"/>
          <w:sz w:val="28"/>
          <w:szCs w:val="28"/>
        </w:rPr>
      </w:pPr>
      <w:r w:rsidRPr="001913C6">
        <w:rPr>
          <w:rFonts w:ascii="Times New Roman" w:hAnsi="Times New Roman"/>
          <w:sz w:val="28"/>
          <w:szCs w:val="28"/>
        </w:rPr>
        <w:t xml:space="preserve">По расходной части выполнение составило 903 674,9 тыс. рублей, выполнение 98,8% .   </w:t>
      </w:r>
    </w:p>
    <w:p w:rsidR="00097240" w:rsidRPr="001913C6" w:rsidRDefault="00097240" w:rsidP="00097240">
      <w:pPr>
        <w:pStyle w:val="a8"/>
        <w:jc w:val="both"/>
        <w:rPr>
          <w:rFonts w:ascii="Times New Roman" w:hAnsi="Times New Roman"/>
          <w:sz w:val="28"/>
          <w:szCs w:val="28"/>
        </w:rPr>
      </w:pPr>
      <w:r w:rsidRPr="001913C6">
        <w:rPr>
          <w:rFonts w:ascii="Times New Roman" w:hAnsi="Times New Roman"/>
          <w:sz w:val="28"/>
          <w:szCs w:val="28"/>
        </w:rPr>
        <w:t xml:space="preserve"> </w:t>
      </w:r>
      <w:r w:rsidRPr="001913C6">
        <w:rPr>
          <w:rFonts w:ascii="Times New Roman" w:hAnsi="Times New Roman"/>
          <w:sz w:val="28"/>
          <w:szCs w:val="28"/>
        </w:rPr>
        <w:tab/>
        <w:t>Учредителем всех бюджетных учреждений является Исполнительный комитет Рыбно-Слободского муниципального района. До каждого бюджетного учреждения учредителем доведены государственные задания, устанавливающие требования к оказанию государственных  (муниципальных) услуг, определены условия по оказанию платных услуг. Исполнительным комитетом района утверждены планы финансово-хозяйственной деятельности бюджетных учреждений.  Решением Совета Рыбно-Слободского муниципального района  от 23 декабря 2019 года №  Х</w:t>
      </w:r>
      <w:r w:rsidRPr="001913C6">
        <w:rPr>
          <w:rFonts w:ascii="Times New Roman" w:hAnsi="Times New Roman"/>
          <w:sz w:val="28"/>
          <w:szCs w:val="28"/>
          <w:lang w:val="en-US"/>
        </w:rPr>
        <w:t>LVIII</w:t>
      </w:r>
      <w:r w:rsidRPr="001913C6">
        <w:rPr>
          <w:rFonts w:ascii="Times New Roman" w:hAnsi="Times New Roman"/>
          <w:sz w:val="28"/>
          <w:szCs w:val="28"/>
        </w:rPr>
        <w:t xml:space="preserve">-1 «О </w:t>
      </w:r>
      <w:proofErr w:type="gramStart"/>
      <w:r w:rsidRPr="001913C6">
        <w:rPr>
          <w:rFonts w:ascii="Times New Roman" w:hAnsi="Times New Roman"/>
          <w:sz w:val="28"/>
          <w:szCs w:val="28"/>
        </w:rPr>
        <w:t>бюджете</w:t>
      </w:r>
      <w:proofErr w:type="gramEnd"/>
      <w:r w:rsidRPr="001913C6">
        <w:rPr>
          <w:rFonts w:ascii="Times New Roman" w:hAnsi="Times New Roman"/>
          <w:sz w:val="28"/>
          <w:szCs w:val="28"/>
        </w:rPr>
        <w:t xml:space="preserve"> Рыбно-Слободского муниципального района Республики Татарстан на 2020 год и плановый период 2021 и 2022 годов» утвержден бюджет муниципального района, до каждого бюджетного учреждения доведены размеры субсидий на выполнение государственного задания. </w:t>
      </w:r>
    </w:p>
    <w:p w:rsidR="00097240" w:rsidRPr="001913C6" w:rsidRDefault="00097240" w:rsidP="00097240">
      <w:pPr>
        <w:pStyle w:val="a8"/>
        <w:ind w:firstLine="708"/>
        <w:jc w:val="both"/>
        <w:rPr>
          <w:rFonts w:ascii="Times New Roman" w:hAnsi="Times New Roman"/>
          <w:sz w:val="28"/>
          <w:szCs w:val="28"/>
          <w:u w:val="single"/>
        </w:rPr>
      </w:pPr>
      <w:r w:rsidRPr="001913C6">
        <w:rPr>
          <w:rFonts w:ascii="Times New Roman" w:hAnsi="Times New Roman"/>
          <w:sz w:val="28"/>
          <w:szCs w:val="28"/>
          <w:u w:val="single"/>
        </w:rPr>
        <w:t xml:space="preserve">Расходы бюджета, осуществляемые в </w:t>
      </w:r>
      <w:proofErr w:type="gramStart"/>
      <w:r w:rsidRPr="001913C6">
        <w:rPr>
          <w:rFonts w:ascii="Times New Roman" w:hAnsi="Times New Roman"/>
          <w:sz w:val="28"/>
          <w:szCs w:val="28"/>
          <w:u w:val="single"/>
        </w:rPr>
        <w:t>рамках</w:t>
      </w:r>
      <w:proofErr w:type="gramEnd"/>
      <w:r w:rsidRPr="001913C6">
        <w:rPr>
          <w:rFonts w:ascii="Times New Roman" w:hAnsi="Times New Roman"/>
          <w:sz w:val="28"/>
          <w:szCs w:val="28"/>
          <w:u w:val="single"/>
        </w:rPr>
        <w:t xml:space="preserve"> республиканских целевых программ.</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w:t>
      </w:r>
      <w:proofErr w:type="gramStart"/>
      <w:r w:rsidRPr="001913C6">
        <w:rPr>
          <w:rFonts w:ascii="Times New Roman" w:hAnsi="Times New Roman" w:cs="Times New Roman"/>
          <w:sz w:val="28"/>
          <w:szCs w:val="28"/>
        </w:rPr>
        <w:t>В результате исполнения республиканской программы капитального ремонта многоквартирных домов привлечено средств на сумму 7245 тыс. рублей, из них  освоено средств местного бюджета на сумму 1404,0 тыс. рублей, отремонтировано 4 многоквартирных дома, общей площадью 7005 кв. метров.</w:t>
      </w:r>
      <w:proofErr w:type="gramEnd"/>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lastRenderedPageBreak/>
        <w:t xml:space="preserve">         В </w:t>
      </w:r>
      <w:proofErr w:type="gramStart"/>
      <w:r w:rsidRPr="001913C6">
        <w:rPr>
          <w:rFonts w:ascii="Times New Roman" w:hAnsi="Times New Roman" w:cs="Times New Roman"/>
          <w:sz w:val="28"/>
          <w:szCs w:val="28"/>
        </w:rPr>
        <w:t>рамках</w:t>
      </w:r>
      <w:proofErr w:type="gramEnd"/>
      <w:r w:rsidRPr="001913C6">
        <w:rPr>
          <w:rFonts w:ascii="Times New Roman" w:hAnsi="Times New Roman" w:cs="Times New Roman"/>
          <w:sz w:val="28"/>
          <w:szCs w:val="28"/>
        </w:rPr>
        <w:t xml:space="preserve"> программы улучшения жилищных условий в сельской местности 1 семья  построила жилой дом  общей площадью 108 </w:t>
      </w:r>
      <w:proofErr w:type="spellStart"/>
      <w:r w:rsidRPr="001913C6">
        <w:rPr>
          <w:rFonts w:ascii="Times New Roman" w:hAnsi="Times New Roman" w:cs="Times New Roman"/>
          <w:sz w:val="28"/>
          <w:szCs w:val="28"/>
        </w:rPr>
        <w:t>кв.м</w:t>
      </w:r>
      <w:proofErr w:type="spellEnd"/>
      <w:r w:rsidRPr="001913C6">
        <w:rPr>
          <w:rFonts w:ascii="Times New Roman" w:hAnsi="Times New Roman" w:cs="Times New Roman"/>
          <w:sz w:val="28"/>
          <w:szCs w:val="28"/>
        </w:rPr>
        <w:t>. на общую сумму 2610,0 тыс. рублей (1827,0 тыс. рублей – средства РТ и РФ).</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В отчетном финансовом году в целях реализации республиканской целевой программы Стратегия развития образования в Республике Татарстан «</w:t>
      </w:r>
      <w:proofErr w:type="spellStart"/>
      <w:r w:rsidRPr="001913C6">
        <w:rPr>
          <w:rFonts w:ascii="Times New Roman" w:hAnsi="Times New Roman" w:cs="Times New Roman"/>
          <w:sz w:val="28"/>
          <w:szCs w:val="28"/>
        </w:rPr>
        <w:t>Килэчэк</w:t>
      </w:r>
      <w:proofErr w:type="spellEnd"/>
      <w:proofErr w:type="gramStart"/>
      <w:r w:rsidRPr="001913C6">
        <w:rPr>
          <w:rFonts w:ascii="Times New Roman" w:hAnsi="Times New Roman" w:cs="Times New Roman"/>
          <w:sz w:val="28"/>
          <w:szCs w:val="28"/>
        </w:rPr>
        <w:t>»-</w:t>
      </w:r>
      <w:proofErr w:type="gramEnd"/>
      <w:r w:rsidRPr="001913C6">
        <w:rPr>
          <w:rFonts w:ascii="Times New Roman" w:hAnsi="Times New Roman" w:cs="Times New Roman"/>
          <w:sz w:val="28"/>
          <w:szCs w:val="28"/>
        </w:rPr>
        <w:t>«Будущее» педагогический состав образовательных учреждений получили 2 гранта «Наш новый учитель» на сумму 206,15 тыс. рублей.</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3 дошкольных учреждения получили грант по 500,00 тыс. рублей каждая в номинации «Лучший </w:t>
      </w:r>
      <w:proofErr w:type="spellStart"/>
      <w:r w:rsidRPr="001913C6">
        <w:rPr>
          <w:rFonts w:ascii="Times New Roman" w:hAnsi="Times New Roman" w:cs="Times New Roman"/>
          <w:sz w:val="28"/>
          <w:szCs w:val="28"/>
        </w:rPr>
        <w:t>билингвальный</w:t>
      </w:r>
      <w:proofErr w:type="spellEnd"/>
      <w:r w:rsidRPr="001913C6">
        <w:rPr>
          <w:rFonts w:ascii="Times New Roman" w:hAnsi="Times New Roman" w:cs="Times New Roman"/>
          <w:sz w:val="28"/>
          <w:szCs w:val="28"/>
        </w:rPr>
        <w:t xml:space="preserve"> детский сад».</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В </w:t>
      </w:r>
      <w:proofErr w:type="gramStart"/>
      <w:r w:rsidRPr="001913C6">
        <w:rPr>
          <w:rFonts w:ascii="Times New Roman" w:hAnsi="Times New Roman" w:cs="Times New Roman"/>
          <w:sz w:val="28"/>
          <w:szCs w:val="28"/>
        </w:rPr>
        <w:t>рамках</w:t>
      </w:r>
      <w:proofErr w:type="gramEnd"/>
      <w:r w:rsidRPr="001913C6">
        <w:rPr>
          <w:rFonts w:ascii="Times New Roman" w:hAnsi="Times New Roman" w:cs="Times New Roman"/>
          <w:sz w:val="28"/>
          <w:szCs w:val="28"/>
        </w:rPr>
        <w:t xml:space="preserve"> выполнения постановления Правительства РТ по организации отдыха и оздоровления детей  и молодежи  в отчетном году организовано 10 пришкольных лагерей, где отдохнули 132 ребенка. В 3 загородных </w:t>
      </w:r>
      <w:proofErr w:type="gramStart"/>
      <w:r w:rsidRPr="001913C6">
        <w:rPr>
          <w:rFonts w:ascii="Times New Roman" w:hAnsi="Times New Roman" w:cs="Times New Roman"/>
          <w:sz w:val="28"/>
          <w:szCs w:val="28"/>
        </w:rPr>
        <w:t>лагерях</w:t>
      </w:r>
      <w:proofErr w:type="gramEnd"/>
      <w:r w:rsidRPr="001913C6">
        <w:rPr>
          <w:rFonts w:ascii="Times New Roman" w:hAnsi="Times New Roman" w:cs="Times New Roman"/>
          <w:sz w:val="28"/>
          <w:szCs w:val="28"/>
        </w:rPr>
        <w:t xml:space="preserve"> отдохнули 132 детей. В 6 </w:t>
      </w:r>
      <w:proofErr w:type="gramStart"/>
      <w:r w:rsidRPr="001913C6">
        <w:rPr>
          <w:rFonts w:ascii="Times New Roman" w:hAnsi="Times New Roman" w:cs="Times New Roman"/>
          <w:sz w:val="28"/>
          <w:szCs w:val="28"/>
        </w:rPr>
        <w:t>лагерях</w:t>
      </w:r>
      <w:proofErr w:type="gramEnd"/>
      <w:r w:rsidRPr="001913C6">
        <w:rPr>
          <w:rFonts w:ascii="Times New Roman" w:hAnsi="Times New Roman" w:cs="Times New Roman"/>
          <w:sz w:val="28"/>
          <w:szCs w:val="28"/>
        </w:rPr>
        <w:t xml:space="preserve"> труда и отдыха  отдохнули 100 детей, в 1 палаточном лагере  - 70 детей.  На реализацию данной программы </w:t>
      </w:r>
      <w:proofErr w:type="gramStart"/>
      <w:r w:rsidRPr="001913C6">
        <w:rPr>
          <w:rFonts w:ascii="Times New Roman" w:hAnsi="Times New Roman" w:cs="Times New Roman"/>
          <w:sz w:val="28"/>
          <w:szCs w:val="28"/>
        </w:rPr>
        <w:t>выделено и освоено</w:t>
      </w:r>
      <w:proofErr w:type="gramEnd"/>
      <w:r w:rsidRPr="001913C6">
        <w:rPr>
          <w:rFonts w:ascii="Times New Roman" w:hAnsi="Times New Roman" w:cs="Times New Roman"/>
          <w:sz w:val="28"/>
          <w:szCs w:val="28"/>
        </w:rPr>
        <w:t xml:space="preserve"> 3349,8 тыс. рублей. </w:t>
      </w:r>
    </w:p>
    <w:p w:rsidR="00097240" w:rsidRPr="001913C6" w:rsidRDefault="00097240" w:rsidP="00097240">
      <w:pPr>
        <w:tabs>
          <w:tab w:val="left" w:pos="1440"/>
        </w:tabs>
        <w:spacing w:after="0" w:line="240" w:lineRule="auto"/>
        <w:jc w:val="both"/>
        <w:rPr>
          <w:rFonts w:ascii="Times New Roman" w:hAnsi="Times New Roman" w:cs="Times New Roman"/>
          <w:sz w:val="28"/>
          <w:szCs w:val="28"/>
          <w:u w:val="single"/>
        </w:rPr>
      </w:pPr>
      <w:r w:rsidRPr="001913C6">
        <w:rPr>
          <w:rFonts w:ascii="Times New Roman" w:hAnsi="Times New Roman" w:cs="Times New Roman"/>
          <w:sz w:val="28"/>
          <w:szCs w:val="28"/>
        </w:rPr>
        <w:t xml:space="preserve">         </w:t>
      </w:r>
      <w:r w:rsidRPr="001913C6">
        <w:rPr>
          <w:rFonts w:ascii="Times New Roman" w:hAnsi="Times New Roman" w:cs="Times New Roman"/>
          <w:sz w:val="28"/>
          <w:szCs w:val="28"/>
          <w:u w:val="single"/>
        </w:rPr>
        <w:t xml:space="preserve">Межбюджетные трансферты бюджетам сельских поселений. </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w:t>
      </w:r>
      <w:proofErr w:type="gramStart"/>
      <w:r w:rsidRPr="001913C6">
        <w:rPr>
          <w:rFonts w:ascii="Times New Roman" w:hAnsi="Times New Roman" w:cs="Times New Roman"/>
          <w:sz w:val="28"/>
          <w:szCs w:val="28"/>
        </w:rPr>
        <w:t>В отчетном финансовом году для исполнения бюджета сельских поселений выделено дотации на выравнивание бюджетной обеспеченности на сумму 62860,3 тыс. рублей, субвенции на осуществление первичного воинского учета на территориях, где отсутствуют военные комиссариаты на сумму 2598,8 тыс. рублей.</w:t>
      </w:r>
      <w:proofErr w:type="gramEnd"/>
      <w:r w:rsidRPr="001913C6">
        <w:rPr>
          <w:rFonts w:ascii="Times New Roman" w:hAnsi="Times New Roman" w:cs="Times New Roman"/>
          <w:sz w:val="28"/>
          <w:szCs w:val="28"/>
        </w:rPr>
        <w:t xml:space="preserve"> В течение финансового года с целью решения вопросов местного значения  по решению Совета Рыбно-Слободского муниципального района из бюджета дополнительно выделено межбюджетных трансфертов на сумму 11500,4 тыс. рублей. По распоряжениям Кабинета министров  РТ бюджетам городского и сельских  поселений выделено 35892,6 тыс. рублей. </w:t>
      </w:r>
    </w:p>
    <w:p w:rsidR="00097240" w:rsidRPr="001913C6" w:rsidRDefault="00097240" w:rsidP="00097240">
      <w:pPr>
        <w:tabs>
          <w:tab w:val="left" w:pos="1440"/>
        </w:tabs>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На 1.01.2022 остаток межбюджетных трансфертов составляет 8381,0 </w:t>
      </w:r>
      <w:proofErr w:type="spellStart"/>
      <w:r w:rsidRPr="001913C6">
        <w:rPr>
          <w:rFonts w:ascii="Times New Roman" w:hAnsi="Times New Roman" w:cs="Times New Roman"/>
          <w:sz w:val="28"/>
          <w:szCs w:val="28"/>
        </w:rPr>
        <w:t>тыс</w:t>
      </w:r>
      <w:proofErr w:type="gramStart"/>
      <w:r w:rsidRPr="001913C6">
        <w:rPr>
          <w:rFonts w:ascii="Times New Roman" w:hAnsi="Times New Roman" w:cs="Times New Roman"/>
          <w:sz w:val="28"/>
          <w:szCs w:val="28"/>
        </w:rPr>
        <w:t>.р</w:t>
      </w:r>
      <w:proofErr w:type="gramEnd"/>
      <w:r w:rsidRPr="001913C6">
        <w:rPr>
          <w:rFonts w:ascii="Times New Roman" w:hAnsi="Times New Roman" w:cs="Times New Roman"/>
          <w:sz w:val="28"/>
          <w:szCs w:val="28"/>
        </w:rPr>
        <w:t>ублей</w:t>
      </w:r>
      <w:proofErr w:type="spellEnd"/>
      <w:r w:rsidRPr="001913C6">
        <w:rPr>
          <w:rFonts w:ascii="Times New Roman" w:hAnsi="Times New Roman" w:cs="Times New Roman"/>
          <w:sz w:val="28"/>
          <w:szCs w:val="28"/>
        </w:rPr>
        <w:t xml:space="preserve">. Из них средства грантов поселений 5926,4 тыс. рублей, средства на мероприятия по благоустройству с привлечением средств самообложения граждан в сумме 2454,6 тыс. рублей. Средства гранта не освоены по причине того, что благоустройство места отдыха – детская площадка в </w:t>
      </w:r>
      <w:proofErr w:type="spellStart"/>
      <w:r w:rsidRPr="001913C6">
        <w:rPr>
          <w:rFonts w:ascii="Times New Roman" w:hAnsi="Times New Roman" w:cs="Times New Roman"/>
          <w:sz w:val="28"/>
          <w:szCs w:val="28"/>
        </w:rPr>
        <w:t>с</w:t>
      </w:r>
      <w:proofErr w:type="gramStart"/>
      <w:r w:rsidRPr="001913C6">
        <w:rPr>
          <w:rFonts w:ascii="Times New Roman" w:hAnsi="Times New Roman" w:cs="Times New Roman"/>
          <w:sz w:val="28"/>
          <w:szCs w:val="28"/>
        </w:rPr>
        <w:t>.П</w:t>
      </w:r>
      <w:proofErr w:type="gramEnd"/>
      <w:r w:rsidRPr="001913C6">
        <w:rPr>
          <w:rFonts w:ascii="Times New Roman" w:hAnsi="Times New Roman" w:cs="Times New Roman"/>
          <w:sz w:val="28"/>
          <w:szCs w:val="28"/>
        </w:rPr>
        <w:t>олянка</w:t>
      </w:r>
      <w:proofErr w:type="spellEnd"/>
      <w:r w:rsidRPr="001913C6">
        <w:rPr>
          <w:rFonts w:ascii="Times New Roman" w:hAnsi="Times New Roman" w:cs="Times New Roman"/>
          <w:sz w:val="28"/>
          <w:szCs w:val="28"/>
        </w:rPr>
        <w:t xml:space="preserve"> Рыбно-Слободского района не была завершена полностью в связи с сезонностью отдельных видов работ. Средства по благоустройству не освоены в течение отчетного года по причине того, что в решениях референдумов СП средства могут использоваться только на дорожное строительство, ремонт дорожного полотна, зимнее содержание дорог. В связи с сезонностью данных работ, межбюджетные средства  также не были использованы полностью.</w:t>
      </w:r>
    </w:p>
    <w:p w:rsidR="00097240" w:rsidRPr="001913C6" w:rsidRDefault="00097240" w:rsidP="00097240">
      <w:pPr>
        <w:spacing w:after="0" w:line="240" w:lineRule="auto"/>
        <w:jc w:val="both"/>
        <w:rPr>
          <w:rFonts w:ascii="Times New Roman" w:hAnsi="Times New Roman" w:cs="Times New Roman"/>
          <w:sz w:val="28"/>
          <w:szCs w:val="28"/>
          <w:u w:val="single"/>
        </w:rPr>
      </w:pPr>
      <w:r w:rsidRPr="001913C6">
        <w:rPr>
          <w:rFonts w:ascii="Times New Roman" w:hAnsi="Times New Roman" w:cs="Times New Roman"/>
          <w:spacing w:val="24"/>
          <w:sz w:val="28"/>
          <w:szCs w:val="28"/>
        </w:rPr>
        <w:t xml:space="preserve">       </w:t>
      </w:r>
      <w:r w:rsidRPr="001913C6">
        <w:rPr>
          <w:rFonts w:ascii="Times New Roman" w:hAnsi="Times New Roman" w:cs="Times New Roman"/>
          <w:sz w:val="28"/>
          <w:szCs w:val="28"/>
          <w:u w:val="single"/>
        </w:rPr>
        <w:t xml:space="preserve">Задачи по исполнению бюджета в </w:t>
      </w:r>
      <w:proofErr w:type="gramStart"/>
      <w:r w:rsidRPr="001913C6">
        <w:rPr>
          <w:rFonts w:ascii="Times New Roman" w:hAnsi="Times New Roman" w:cs="Times New Roman"/>
          <w:sz w:val="28"/>
          <w:szCs w:val="28"/>
          <w:u w:val="single"/>
        </w:rPr>
        <w:t>следующем</w:t>
      </w:r>
      <w:proofErr w:type="gramEnd"/>
      <w:r w:rsidRPr="001913C6">
        <w:rPr>
          <w:rFonts w:ascii="Times New Roman" w:hAnsi="Times New Roman" w:cs="Times New Roman"/>
          <w:sz w:val="28"/>
          <w:szCs w:val="28"/>
          <w:u w:val="single"/>
        </w:rPr>
        <w:t xml:space="preserve"> году.</w:t>
      </w:r>
    </w:p>
    <w:p w:rsidR="00097240" w:rsidRPr="001913C6" w:rsidRDefault="00097240" w:rsidP="00097240">
      <w:pPr>
        <w:spacing w:after="0" w:line="240" w:lineRule="auto"/>
        <w:ind w:firstLine="708"/>
        <w:jc w:val="both"/>
        <w:rPr>
          <w:rFonts w:ascii="Times New Roman" w:hAnsi="Times New Roman" w:cs="Times New Roman"/>
          <w:sz w:val="28"/>
          <w:szCs w:val="28"/>
        </w:rPr>
      </w:pPr>
      <w:proofErr w:type="gramStart"/>
      <w:r w:rsidRPr="001913C6">
        <w:rPr>
          <w:rFonts w:ascii="Times New Roman" w:hAnsi="Times New Roman" w:cs="Times New Roman"/>
          <w:sz w:val="28"/>
          <w:szCs w:val="28"/>
        </w:rPr>
        <w:t xml:space="preserve">Принимая во внимание, что значительным доходным источником местных бюджетов является </w:t>
      </w:r>
      <w:r w:rsidRPr="001913C6">
        <w:rPr>
          <w:rFonts w:ascii="Times New Roman" w:hAnsi="Times New Roman" w:cs="Times New Roman"/>
          <w:bCs/>
          <w:sz w:val="28"/>
          <w:szCs w:val="28"/>
        </w:rPr>
        <w:t xml:space="preserve">налог на доходы физических лиц, в </w:t>
      </w:r>
      <w:r w:rsidRPr="001913C6">
        <w:rPr>
          <w:rFonts w:ascii="Times New Roman" w:hAnsi="Times New Roman" w:cs="Times New Roman"/>
          <w:sz w:val="28"/>
          <w:szCs w:val="28"/>
        </w:rPr>
        <w:t>целях сохранения темпов поступлений этого вида налога усилить работу межведомственных комиссии по антикризисным  мероприятиям по недопущению роста уровня безработицы, снижению фонда оплаты труда, роста задолженности по заработной плате, а также неплатежей по данному налогу в бюджет.</w:t>
      </w:r>
      <w:proofErr w:type="gramEnd"/>
      <w:r w:rsidRPr="001913C6">
        <w:rPr>
          <w:rFonts w:ascii="Times New Roman" w:hAnsi="Times New Roman" w:cs="Times New Roman"/>
          <w:sz w:val="28"/>
          <w:szCs w:val="28"/>
        </w:rPr>
        <w:t xml:space="preserve">   Продолжить мониторинг фонда оплаты труда и налога на доходы физических лиц. Усилить работу с налогоплательщиками, применяющими специальные налоговые режимы.</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lastRenderedPageBreak/>
        <w:t xml:space="preserve">Необходимо усилить работу по привлечению доходов от оказания платных услуг населению.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Требуется провести мероприятия по более эффективному использованию государственного и муниципального имущества.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Работа по максимальной мобилизации доходов в бюджет должна выполняться в тесном взаимодействии финансовых, налоговых органов,  органов местного самоуправления и предприятий района.</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В области расходов в 2022 году в части практических вопросов нам предстоит серьезно улучшить бюджетную дисциплину. Необходимо исключить из практики: образование просроченной кредиторской задолженности; расходов, не обеспеченных лимитами финансирования; необоснованные развороты бюджетов при их принятии и в процессе исполнения. </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В </w:t>
      </w:r>
      <w:proofErr w:type="gramStart"/>
      <w:r w:rsidRPr="001913C6">
        <w:rPr>
          <w:rFonts w:ascii="Times New Roman" w:hAnsi="Times New Roman" w:cs="Times New Roman"/>
          <w:sz w:val="28"/>
          <w:szCs w:val="28"/>
        </w:rPr>
        <w:t>целях</w:t>
      </w:r>
      <w:proofErr w:type="gramEnd"/>
      <w:r w:rsidRPr="001913C6">
        <w:rPr>
          <w:rFonts w:ascii="Times New Roman" w:hAnsi="Times New Roman" w:cs="Times New Roman"/>
          <w:sz w:val="28"/>
          <w:szCs w:val="28"/>
        </w:rPr>
        <w:t xml:space="preserve"> повышения финансовой дисциплины требуется усилить и усовершенствовать финансовый контроль за  деятельностью муниципальных унитарных предприятий. </w:t>
      </w:r>
    </w:p>
    <w:p w:rsidR="00097240" w:rsidRPr="001913C6" w:rsidRDefault="00097240" w:rsidP="00097240">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 </w:t>
      </w:r>
      <w:r w:rsidRPr="001913C6">
        <w:rPr>
          <w:rFonts w:ascii="Times New Roman" w:hAnsi="Times New Roman" w:cs="Times New Roman"/>
          <w:sz w:val="28"/>
          <w:szCs w:val="28"/>
        </w:rPr>
        <w:tab/>
        <w:t xml:space="preserve">31 мая 2022 года данный вопрос рассматривался на заседании постоянной комиссии по бюджету, финансам, экономике, местным налогам и предпринимательству Совета и было принято решение о внесении его на рассмотрение заседания Совета района.    </w:t>
      </w:r>
    </w:p>
    <w:p w:rsidR="00F76DFF" w:rsidRPr="001913C6" w:rsidRDefault="00DE244E"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31 </w:t>
      </w:r>
      <w:r w:rsidR="00097240" w:rsidRPr="001913C6">
        <w:rPr>
          <w:rFonts w:ascii="Times New Roman" w:hAnsi="Times New Roman" w:cs="Times New Roman"/>
          <w:sz w:val="28"/>
          <w:szCs w:val="28"/>
        </w:rPr>
        <w:t>мая</w:t>
      </w:r>
      <w:r w:rsidRPr="001913C6">
        <w:rPr>
          <w:rFonts w:ascii="Times New Roman" w:hAnsi="Times New Roman" w:cs="Times New Roman"/>
          <w:sz w:val="28"/>
          <w:szCs w:val="28"/>
        </w:rPr>
        <w:t xml:space="preserve"> 2021 </w:t>
      </w:r>
      <w:r w:rsidR="00F76DFF" w:rsidRPr="001913C6">
        <w:rPr>
          <w:rFonts w:ascii="Times New Roman" w:hAnsi="Times New Roman" w:cs="Times New Roman"/>
          <w:sz w:val="28"/>
          <w:szCs w:val="28"/>
        </w:rPr>
        <w:t xml:space="preserve">на </w:t>
      </w:r>
      <w:r w:rsidR="00097240" w:rsidRPr="001913C6">
        <w:rPr>
          <w:rFonts w:ascii="Times New Roman" w:hAnsi="Times New Roman" w:cs="Times New Roman"/>
          <w:sz w:val="28"/>
          <w:szCs w:val="28"/>
        </w:rPr>
        <w:t>двадцать втором</w:t>
      </w:r>
      <w:r w:rsidR="00F76DFF" w:rsidRPr="001913C6">
        <w:rPr>
          <w:rFonts w:ascii="Times New Roman" w:hAnsi="Times New Roman" w:cs="Times New Roman"/>
          <w:sz w:val="28"/>
          <w:szCs w:val="28"/>
        </w:rPr>
        <w:t xml:space="preserve"> </w:t>
      </w:r>
      <w:r w:rsidRPr="001913C6">
        <w:rPr>
          <w:rFonts w:ascii="Times New Roman" w:hAnsi="Times New Roman" w:cs="Times New Roman"/>
          <w:sz w:val="28"/>
          <w:szCs w:val="28"/>
        </w:rPr>
        <w:t>вне</w:t>
      </w:r>
      <w:r w:rsidR="00F76DFF" w:rsidRPr="001913C6">
        <w:rPr>
          <w:rFonts w:ascii="Times New Roman" w:hAnsi="Times New Roman" w:cs="Times New Roman"/>
          <w:sz w:val="28"/>
          <w:szCs w:val="28"/>
        </w:rPr>
        <w:t>очередном заседании Совета Рыбно-Слободского муниципального райо</w:t>
      </w:r>
      <w:r w:rsidR="007D3EE9" w:rsidRPr="001913C6">
        <w:rPr>
          <w:rFonts w:ascii="Times New Roman" w:hAnsi="Times New Roman" w:cs="Times New Roman"/>
          <w:sz w:val="28"/>
          <w:szCs w:val="28"/>
        </w:rPr>
        <w:t xml:space="preserve">на был принят проект решения   </w:t>
      </w:r>
      <w:r w:rsidR="00F76DFF" w:rsidRPr="001913C6">
        <w:rPr>
          <w:rFonts w:ascii="Times New Roman" w:hAnsi="Times New Roman" w:cs="Times New Roman"/>
          <w:sz w:val="28"/>
          <w:szCs w:val="28"/>
        </w:rPr>
        <w:t>«Об исполнении бюджета Рыбно-Слободского муниципального района Республики Та</w:t>
      </w:r>
      <w:r w:rsidR="00097240" w:rsidRPr="001913C6">
        <w:rPr>
          <w:rFonts w:ascii="Times New Roman" w:hAnsi="Times New Roman" w:cs="Times New Roman"/>
          <w:sz w:val="28"/>
          <w:szCs w:val="28"/>
        </w:rPr>
        <w:t>тарстан за 2021</w:t>
      </w:r>
      <w:r w:rsidR="00F76DFF" w:rsidRPr="001913C6">
        <w:rPr>
          <w:rFonts w:ascii="Times New Roman" w:hAnsi="Times New Roman" w:cs="Times New Roman"/>
          <w:sz w:val="28"/>
          <w:szCs w:val="28"/>
        </w:rPr>
        <w:t xml:space="preserve"> год»  «за основу» в «первом чтении»</w:t>
      </w:r>
      <w:r w:rsidR="002427EA" w:rsidRPr="001913C6">
        <w:rPr>
          <w:rFonts w:ascii="Times New Roman" w:hAnsi="Times New Roman" w:cs="Times New Roman"/>
          <w:sz w:val="28"/>
          <w:szCs w:val="28"/>
        </w:rPr>
        <w:t>.</w:t>
      </w:r>
    </w:p>
    <w:p w:rsidR="00F76DFF" w:rsidRPr="001913C6" w:rsidRDefault="00F76DFF" w:rsidP="00097240">
      <w:pPr>
        <w:spacing w:after="0" w:line="240" w:lineRule="auto"/>
        <w:ind w:firstLine="709"/>
        <w:contextualSpacing/>
        <w:jc w:val="both"/>
        <w:rPr>
          <w:rFonts w:ascii="Times New Roman" w:hAnsi="Times New Roman" w:cs="Times New Roman"/>
          <w:sz w:val="28"/>
          <w:szCs w:val="28"/>
          <w:lang w:val="tt-RU"/>
        </w:rPr>
      </w:pPr>
      <w:r w:rsidRPr="001913C6">
        <w:rPr>
          <w:rFonts w:ascii="Times New Roman" w:hAnsi="Times New Roman" w:cs="Times New Roman"/>
          <w:sz w:val="28"/>
          <w:szCs w:val="28"/>
        </w:rPr>
        <w:t>Проект решения прошел антикоррупционную и правовую экспертизу в Прокуратуре района и юридическом отделе Аппарата Совета Рыбно-Слободского муниципального района.</w:t>
      </w:r>
      <w:r w:rsidRPr="001913C6">
        <w:rPr>
          <w:rFonts w:ascii="Times New Roman" w:hAnsi="Times New Roman" w:cs="Times New Roman"/>
          <w:sz w:val="28"/>
          <w:szCs w:val="28"/>
          <w:lang w:val="tt-RU"/>
        </w:rPr>
        <w:t xml:space="preserve"> </w:t>
      </w:r>
    </w:p>
    <w:p w:rsidR="00F76DFF" w:rsidRPr="001913C6" w:rsidRDefault="00F76DFF" w:rsidP="00097240">
      <w:pPr>
        <w:spacing w:after="0" w:line="240" w:lineRule="auto"/>
        <w:ind w:firstLine="709"/>
        <w:contextualSpacing/>
        <w:jc w:val="both"/>
        <w:rPr>
          <w:rFonts w:ascii="Times New Roman" w:hAnsi="Times New Roman" w:cs="Times New Roman"/>
          <w:sz w:val="28"/>
          <w:szCs w:val="28"/>
        </w:rPr>
      </w:pPr>
      <w:r w:rsidRPr="001913C6">
        <w:rPr>
          <w:rFonts w:ascii="Times New Roman" w:hAnsi="Times New Roman" w:cs="Times New Roman"/>
          <w:sz w:val="28"/>
          <w:szCs w:val="28"/>
        </w:rPr>
        <w:t>Контрольно-счетной палатой Рыбно-Слободского муниципального района было дано соответствующее заключение об исполнении бюджета Рыбно-Слободско</w:t>
      </w:r>
      <w:r w:rsidR="00097240" w:rsidRPr="001913C6">
        <w:rPr>
          <w:rFonts w:ascii="Times New Roman" w:hAnsi="Times New Roman" w:cs="Times New Roman"/>
          <w:sz w:val="28"/>
          <w:szCs w:val="28"/>
        </w:rPr>
        <w:t>го муниципального района за 2021</w:t>
      </w:r>
      <w:r w:rsidRPr="001913C6">
        <w:rPr>
          <w:rFonts w:ascii="Times New Roman" w:hAnsi="Times New Roman" w:cs="Times New Roman"/>
          <w:sz w:val="28"/>
          <w:szCs w:val="28"/>
        </w:rPr>
        <w:t xml:space="preserve"> год.</w:t>
      </w:r>
    </w:p>
    <w:p w:rsidR="00097240" w:rsidRPr="001913C6" w:rsidRDefault="00097240" w:rsidP="00097240">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 xml:space="preserve">Завершая свое выступление, предлагаю бюджетным учреждениям мобилизовать все имеющиеся резервы, активизировать работу по сбору доходов, сокращению недоимки, оптимизации расходов и на основе этой работы обеспечить качественное выполнение расходных обязательств без роста кредиторской задолженности.  </w:t>
      </w:r>
    </w:p>
    <w:p w:rsidR="00983A57" w:rsidRPr="001913C6" w:rsidRDefault="00983A57" w:rsidP="00097240">
      <w:pPr>
        <w:pStyle w:val="a3"/>
        <w:spacing w:after="0" w:line="240" w:lineRule="auto"/>
        <w:ind w:left="0"/>
        <w:jc w:val="both"/>
        <w:rPr>
          <w:rFonts w:ascii="Times New Roman" w:hAnsi="Times New Roman"/>
          <w:sz w:val="28"/>
          <w:szCs w:val="28"/>
        </w:rPr>
      </w:pPr>
      <w:r w:rsidRPr="001913C6">
        <w:rPr>
          <w:rFonts w:ascii="Times New Roman" w:hAnsi="Times New Roman"/>
          <w:sz w:val="28"/>
          <w:szCs w:val="28"/>
        </w:rPr>
        <w:tab/>
        <w:t xml:space="preserve">Доклад окончен. Благодарю за внимание. </w:t>
      </w:r>
    </w:p>
    <w:p w:rsidR="00F76DFF" w:rsidRPr="001913C6" w:rsidRDefault="00F76DFF" w:rsidP="00585660">
      <w:pPr>
        <w:pStyle w:val="a3"/>
        <w:spacing w:after="0" w:line="240" w:lineRule="auto"/>
        <w:ind w:left="0"/>
        <w:jc w:val="both"/>
        <w:rPr>
          <w:rFonts w:ascii="Times New Roman" w:hAnsi="Times New Roman"/>
          <w:sz w:val="28"/>
          <w:szCs w:val="28"/>
        </w:rPr>
      </w:pPr>
    </w:p>
    <w:p w:rsidR="008D7CEF" w:rsidRPr="001913C6" w:rsidRDefault="008D7CEF" w:rsidP="00EF7C81">
      <w:pPr>
        <w:spacing w:after="0" w:line="240" w:lineRule="auto"/>
        <w:jc w:val="both"/>
        <w:rPr>
          <w:rFonts w:ascii="Times New Roman" w:hAnsi="Times New Roman" w:cs="Times New Roman"/>
          <w:sz w:val="28"/>
          <w:szCs w:val="28"/>
        </w:rPr>
      </w:pPr>
    </w:p>
    <w:p w:rsidR="006053A8" w:rsidRPr="001913C6" w:rsidRDefault="006053A8" w:rsidP="00EF7C81">
      <w:pPr>
        <w:spacing w:after="0" w:line="240" w:lineRule="auto"/>
        <w:jc w:val="both"/>
        <w:rPr>
          <w:rFonts w:ascii="Times New Roman" w:hAnsi="Times New Roman" w:cs="Times New Roman"/>
          <w:sz w:val="28"/>
          <w:szCs w:val="28"/>
        </w:rPr>
      </w:pPr>
      <w:r w:rsidRPr="001913C6">
        <w:rPr>
          <w:rFonts w:ascii="Times New Roman" w:hAnsi="Times New Roman" w:cs="Times New Roman"/>
          <w:color w:val="548DD4" w:themeColor="text2" w:themeTint="99"/>
          <w:sz w:val="28"/>
          <w:szCs w:val="28"/>
        </w:rPr>
        <w:tab/>
      </w:r>
      <w:r w:rsidRPr="001913C6">
        <w:rPr>
          <w:rFonts w:ascii="Times New Roman" w:hAnsi="Times New Roman" w:cs="Times New Roman"/>
          <w:sz w:val="28"/>
          <w:szCs w:val="28"/>
        </w:rPr>
        <w:t xml:space="preserve">В результате всеобщего обсуждения, в соответствии с действующим законодательством </w:t>
      </w:r>
      <w:r w:rsidRPr="001913C6">
        <w:rPr>
          <w:rFonts w:ascii="Times New Roman" w:hAnsi="Times New Roman" w:cs="Times New Roman"/>
          <w:b/>
          <w:sz w:val="28"/>
          <w:szCs w:val="28"/>
        </w:rPr>
        <w:t>принято следующее решение</w:t>
      </w:r>
      <w:r w:rsidRPr="001913C6">
        <w:rPr>
          <w:rFonts w:ascii="Times New Roman" w:hAnsi="Times New Roman" w:cs="Times New Roman"/>
          <w:sz w:val="28"/>
          <w:szCs w:val="28"/>
        </w:rPr>
        <w:t>:</w:t>
      </w:r>
    </w:p>
    <w:p w:rsidR="006053A8" w:rsidRPr="001913C6" w:rsidRDefault="006053A8" w:rsidP="00A904A4">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 xml:space="preserve">1. Одобрить проект </w:t>
      </w:r>
      <w:r w:rsidR="00A904A4" w:rsidRPr="001913C6">
        <w:rPr>
          <w:rFonts w:ascii="Times New Roman" w:hAnsi="Times New Roman" w:cs="Times New Roman"/>
          <w:sz w:val="28"/>
          <w:szCs w:val="28"/>
        </w:rPr>
        <w:t>«Об исполнении бюджета Рыбно-Слободского муниципального рай</w:t>
      </w:r>
      <w:r w:rsidR="00097240" w:rsidRPr="001913C6">
        <w:rPr>
          <w:rFonts w:ascii="Times New Roman" w:hAnsi="Times New Roman" w:cs="Times New Roman"/>
          <w:sz w:val="28"/>
          <w:szCs w:val="28"/>
        </w:rPr>
        <w:t>она Республики Татарстан за 2021</w:t>
      </w:r>
      <w:r w:rsidR="00A904A4" w:rsidRPr="001913C6">
        <w:rPr>
          <w:rFonts w:ascii="Times New Roman" w:hAnsi="Times New Roman" w:cs="Times New Roman"/>
          <w:sz w:val="28"/>
          <w:szCs w:val="28"/>
        </w:rPr>
        <w:t xml:space="preserve"> год» </w:t>
      </w:r>
      <w:r w:rsidR="00BE0E71" w:rsidRPr="001913C6">
        <w:rPr>
          <w:rFonts w:ascii="Times New Roman" w:hAnsi="Times New Roman" w:cs="Times New Roman"/>
          <w:sz w:val="28"/>
          <w:szCs w:val="28"/>
        </w:rPr>
        <w:t>«в целом</w:t>
      </w:r>
      <w:r w:rsidRPr="001913C6">
        <w:rPr>
          <w:rFonts w:ascii="Times New Roman" w:hAnsi="Times New Roman" w:cs="Times New Roman"/>
          <w:sz w:val="28"/>
          <w:szCs w:val="28"/>
        </w:rPr>
        <w:t>».</w:t>
      </w:r>
    </w:p>
    <w:p w:rsidR="006053A8" w:rsidRPr="001913C6" w:rsidRDefault="00EF11D3" w:rsidP="00A904A4">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 xml:space="preserve">2. Направить </w:t>
      </w:r>
      <w:r w:rsidR="00A904A4" w:rsidRPr="001913C6">
        <w:rPr>
          <w:rFonts w:ascii="Times New Roman" w:hAnsi="Times New Roman" w:cs="Times New Roman"/>
          <w:sz w:val="28"/>
          <w:szCs w:val="28"/>
        </w:rPr>
        <w:t>проект решения «Об исполнении бюджета Рыбно-Слободского муниципального ра</w:t>
      </w:r>
      <w:r w:rsidR="00DE244E" w:rsidRPr="001913C6">
        <w:rPr>
          <w:rFonts w:ascii="Times New Roman" w:hAnsi="Times New Roman" w:cs="Times New Roman"/>
          <w:sz w:val="28"/>
          <w:szCs w:val="28"/>
        </w:rPr>
        <w:t>й</w:t>
      </w:r>
      <w:r w:rsidR="00097240" w:rsidRPr="001913C6">
        <w:rPr>
          <w:rFonts w:ascii="Times New Roman" w:hAnsi="Times New Roman" w:cs="Times New Roman"/>
          <w:sz w:val="28"/>
          <w:szCs w:val="28"/>
        </w:rPr>
        <w:t>она Республики Татарстан за 2021</w:t>
      </w:r>
      <w:r w:rsidR="00A904A4" w:rsidRPr="001913C6">
        <w:rPr>
          <w:rFonts w:ascii="Times New Roman" w:hAnsi="Times New Roman" w:cs="Times New Roman"/>
          <w:sz w:val="28"/>
          <w:szCs w:val="28"/>
        </w:rPr>
        <w:t xml:space="preserve"> год» </w:t>
      </w:r>
      <w:r w:rsidR="006053A8" w:rsidRPr="001913C6">
        <w:rPr>
          <w:rFonts w:ascii="Times New Roman" w:hAnsi="Times New Roman" w:cs="Times New Roman"/>
          <w:sz w:val="28"/>
          <w:szCs w:val="28"/>
        </w:rPr>
        <w:t>на рассмотрение Совета Рыбно-Слободского муниципального района.</w:t>
      </w:r>
    </w:p>
    <w:p w:rsidR="006053A8" w:rsidRPr="001913C6" w:rsidRDefault="00A904A4" w:rsidP="00EF7C81">
      <w:pPr>
        <w:spacing w:after="0" w:line="240" w:lineRule="auto"/>
        <w:ind w:firstLine="540"/>
        <w:jc w:val="both"/>
        <w:rPr>
          <w:rFonts w:ascii="Times New Roman" w:hAnsi="Times New Roman" w:cs="Times New Roman"/>
          <w:sz w:val="28"/>
          <w:szCs w:val="28"/>
          <w:lang w:val="tt-RU"/>
        </w:rPr>
      </w:pPr>
      <w:r w:rsidRPr="001913C6">
        <w:rPr>
          <w:rFonts w:ascii="Times New Roman" w:hAnsi="Times New Roman" w:cs="Times New Roman"/>
          <w:sz w:val="28"/>
          <w:szCs w:val="28"/>
        </w:rPr>
        <w:lastRenderedPageBreak/>
        <w:t>3. Р</w:t>
      </w:r>
      <w:r w:rsidR="006053A8" w:rsidRPr="001913C6">
        <w:rPr>
          <w:rFonts w:ascii="Times New Roman" w:hAnsi="Times New Roman" w:cs="Times New Roman"/>
          <w:sz w:val="28"/>
          <w:szCs w:val="28"/>
        </w:rPr>
        <w:t>езультаты публичных слушаний разместить на официальном сайте Рыбно-Слободского муниципального района в информационно-телекоммуникационной сети Интернет по веб-адресу: http:// ribnaya-sloboda.tatarstan.ru.</w:t>
      </w:r>
    </w:p>
    <w:p w:rsidR="00CC4D15" w:rsidRPr="001913C6" w:rsidRDefault="00CC4D15" w:rsidP="00EF7C81">
      <w:pPr>
        <w:spacing w:after="0" w:line="240" w:lineRule="auto"/>
        <w:jc w:val="both"/>
        <w:rPr>
          <w:rFonts w:ascii="Times New Roman" w:hAnsi="Times New Roman" w:cs="Times New Roman"/>
          <w:color w:val="548DD4" w:themeColor="text2" w:themeTint="99"/>
          <w:sz w:val="28"/>
          <w:szCs w:val="28"/>
        </w:rPr>
      </w:pPr>
    </w:p>
    <w:p w:rsidR="006053A8" w:rsidRPr="001913C6" w:rsidRDefault="006053A8" w:rsidP="006053A8">
      <w:pPr>
        <w:spacing w:after="0" w:line="240" w:lineRule="auto"/>
        <w:jc w:val="both"/>
        <w:rPr>
          <w:rFonts w:ascii="Times New Roman" w:hAnsi="Times New Roman" w:cs="Times New Roman"/>
          <w:color w:val="548DD4" w:themeColor="text2" w:themeTint="99"/>
          <w:sz w:val="28"/>
          <w:szCs w:val="28"/>
        </w:rPr>
      </w:pPr>
      <w:r w:rsidRPr="001913C6">
        <w:rPr>
          <w:rFonts w:ascii="Times New Roman" w:hAnsi="Times New Roman" w:cs="Times New Roman"/>
          <w:color w:val="548DD4" w:themeColor="text2" w:themeTint="99"/>
          <w:sz w:val="28"/>
          <w:szCs w:val="28"/>
        </w:rPr>
        <w:tab/>
      </w:r>
      <w:r w:rsidRPr="001913C6">
        <w:rPr>
          <w:rFonts w:ascii="Times New Roman" w:hAnsi="Times New Roman" w:cs="Times New Roman"/>
          <w:sz w:val="28"/>
          <w:szCs w:val="28"/>
        </w:rPr>
        <w:t>На этом публичное слушание завершает свою работу.</w:t>
      </w:r>
    </w:p>
    <w:p w:rsidR="006053A8" w:rsidRPr="001913C6" w:rsidRDefault="006053A8" w:rsidP="006053A8">
      <w:pPr>
        <w:spacing w:after="0" w:line="240" w:lineRule="auto"/>
        <w:jc w:val="both"/>
        <w:rPr>
          <w:rFonts w:ascii="Times New Roman" w:hAnsi="Times New Roman" w:cs="Times New Roman"/>
          <w:color w:val="548DD4" w:themeColor="text2" w:themeTint="99"/>
          <w:sz w:val="28"/>
          <w:szCs w:val="28"/>
        </w:rPr>
      </w:pPr>
    </w:p>
    <w:p w:rsidR="00825196" w:rsidRPr="001913C6" w:rsidRDefault="00825196" w:rsidP="006053A8">
      <w:pPr>
        <w:spacing w:after="0" w:line="240" w:lineRule="auto"/>
        <w:jc w:val="both"/>
        <w:rPr>
          <w:rFonts w:ascii="Times New Roman" w:hAnsi="Times New Roman" w:cs="Times New Roman"/>
          <w:color w:val="548DD4" w:themeColor="text2" w:themeTint="99"/>
          <w:sz w:val="28"/>
          <w:szCs w:val="28"/>
          <w:lang w:val="tt-RU"/>
        </w:rPr>
      </w:pPr>
    </w:p>
    <w:p w:rsidR="00EF11D3" w:rsidRPr="001913C6" w:rsidRDefault="00EF11D3" w:rsidP="006053A8">
      <w:pPr>
        <w:spacing w:after="0" w:line="240" w:lineRule="auto"/>
        <w:jc w:val="both"/>
        <w:rPr>
          <w:rFonts w:ascii="Times New Roman" w:hAnsi="Times New Roman" w:cs="Times New Roman"/>
          <w:color w:val="548DD4" w:themeColor="text2" w:themeTint="99"/>
          <w:sz w:val="28"/>
          <w:szCs w:val="28"/>
          <w:lang w:val="tt-RU"/>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Председательствующий,</w:t>
      </w:r>
    </w:p>
    <w:p w:rsidR="008D7CEF" w:rsidRPr="001913C6" w:rsidRDefault="00A904A4"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председатель   </w:t>
      </w:r>
      <w:r w:rsidR="00585660" w:rsidRPr="001913C6">
        <w:rPr>
          <w:rFonts w:ascii="Times New Roman" w:hAnsi="Times New Roman" w:cs="Times New Roman"/>
          <w:sz w:val="28"/>
          <w:szCs w:val="28"/>
        </w:rPr>
        <w:t>организационного комитета</w:t>
      </w:r>
      <w:r w:rsidRPr="001913C6">
        <w:rPr>
          <w:rFonts w:ascii="Times New Roman" w:hAnsi="Times New Roman" w:cs="Times New Roman"/>
          <w:sz w:val="28"/>
          <w:szCs w:val="28"/>
        </w:rPr>
        <w:t xml:space="preserve">                                </w:t>
      </w:r>
      <w:r w:rsidR="00585660" w:rsidRPr="001913C6">
        <w:rPr>
          <w:rFonts w:ascii="Times New Roman" w:hAnsi="Times New Roman" w:cs="Times New Roman"/>
          <w:sz w:val="28"/>
          <w:szCs w:val="28"/>
        </w:rPr>
        <w:t xml:space="preserve">    Ф.Г.</w:t>
      </w:r>
      <w:r w:rsidR="00E64073" w:rsidRPr="001913C6">
        <w:rPr>
          <w:rFonts w:ascii="Times New Roman" w:hAnsi="Times New Roman" w:cs="Times New Roman"/>
          <w:sz w:val="28"/>
          <w:szCs w:val="28"/>
        </w:rPr>
        <w:t xml:space="preserve"> </w:t>
      </w:r>
      <w:proofErr w:type="spellStart"/>
      <w:r w:rsidR="00585660" w:rsidRPr="001913C6">
        <w:rPr>
          <w:rFonts w:ascii="Times New Roman" w:hAnsi="Times New Roman" w:cs="Times New Roman"/>
          <w:sz w:val="28"/>
          <w:szCs w:val="28"/>
        </w:rPr>
        <w:t>Ахметзянова</w:t>
      </w:r>
      <w:proofErr w:type="spellEnd"/>
    </w:p>
    <w:p w:rsidR="00BF338B" w:rsidRPr="001913C6" w:rsidRDefault="00BF338B" w:rsidP="006053A8">
      <w:pPr>
        <w:spacing w:after="0" w:line="240" w:lineRule="auto"/>
        <w:jc w:val="both"/>
        <w:rPr>
          <w:rFonts w:ascii="Times New Roman" w:hAnsi="Times New Roman" w:cs="Times New Roman"/>
          <w:sz w:val="28"/>
          <w:szCs w:val="28"/>
        </w:rPr>
      </w:pPr>
    </w:p>
    <w:p w:rsidR="00A904A4" w:rsidRPr="001913C6" w:rsidRDefault="00A904A4" w:rsidP="006053A8">
      <w:pPr>
        <w:spacing w:after="0" w:line="240" w:lineRule="auto"/>
        <w:jc w:val="both"/>
        <w:rPr>
          <w:rFonts w:ascii="Times New Roman" w:hAnsi="Times New Roman" w:cs="Times New Roman"/>
          <w:sz w:val="28"/>
          <w:szCs w:val="28"/>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Секретарь</w:t>
      </w:r>
    </w:p>
    <w:p w:rsidR="006053A8" w:rsidRPr="00585660"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публичного слушания                                               </w:t>
      </w:r>
      <w:r w:rsidR="003703FB" w:rsidRPr="001913C6">
        <w:rPr>
          <w:rFonts w:ascii="Times New Roman" w:hAnsi="Times New Roman" w:cs="Times New Roman"/>
          <w:sz w:val="28"/>
          <w:szCs w:val="28"/>
        </w:rPr>
        <w:t xml:space="preserve"> </w:t>
      </w:r>
      <w:r w:rsidR="00EF11D3" w:rsidRPr="001913C6">
        <w:rPr>
          <w:rFonts w:ascii="Times New Roman" w:hAnsi="Times New Roman" w:cs="Times New Roman"/>
          <w:sz w:val="28"/>
          <w:szCs w:val="28"/>
          <w:lang w:val="tt-RU"/>
        </w:rPr>
        <w:t xml:space="preserve">            </w:t>
      </w:r>
      <w:r w:rsidR="003703FB" w:rsidRPr="001913C6">
        <w:rPr>
          <w:rFonts w:ascii="Times New Roman" w:hAnsi="Times New Roman" w:cs="Times New Roman"/>
          <w:sz w:val="28"/>
          <w:szCs w:val="28"/>
        </w:rPr>
        <w:t xml:space="preserve">        </w:t>
      </w:r>
      <w:r w:rsidRPr="001913C6">
        <w:rPr>
          <w:rFonts w:ascii="Times New Roman" w:hAnsi="Times New Roman" w:cs="Times New Roman"/>
          <w:sz w:val="28"/>
          <w:szCs w:val="28"/>
        </w:rPr>
        <w:t xml:space="preserve">     Р.Г.</w:t>
      </w:r>
      <w:r w:rsidR="00E64073" w:rsidRPr="001913C6">
        <w:rPr>
          <w:rFonts w:ascii="Times New Roman" w:hAnsi="Times New Roman" w:cs="Times New Roman"/>
          <w:sz w:val="28"/>
          <w:szCs w:val="28"/>
        </w:rPr>
        <w:t xml:space="preserve"> </w:t>
      </w:r>
      <w:r w:rsidRPr="001913C6">
        <w:rPr>
          <w:rFonts w:ascii="Times New Roman" w:hAnsi="Times New Roman" w:cs="Times New Roman"/>
          <w:sz w:val="28"/>
          <w:szCs w:val="28"/>
        </w:rPr>
        <w:t>Ахметвалиева</w:t>
      </w:r>
      <w:bookmarkStart w:id="0" w:name="_GoBack"/>
      <w:bookmarkEnd w:id="0"/>
    </w:p>
    <w:p w:rsidR="006053A8" w:rsidRPr="00585660" w:rsidRDefault="006053A8" w:rsidP="006053A8">
      <w:pPr>
        <w:spacing w:after="0" w:line="240" w:lineRule="auto"/>
        <w:rPr>
          <w:rFonts w:ascii="Times New Roman" w:hAnsi="Times New Roman" w:cs="Times New Roman"/>
          <w:sz w:val="28"/>
          <w:szCs w:val="28"/>
        </w:rPr>
      </w:pPr>
    </w:p>
    <w:sectPr w:rsidR="006053A8" w:rsidRPr="00585660" w:rsidSect="00C049EA">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53A8"/>
    <w:rsid w:val="00030685"/>
    <w:rsid w:val="000622F7"/>
    <w:rsid w:val="00082E6D"/>
    <w:rsid w:val="00097240"/>
    <w:rsid w:val="000D7CB9"/>
    <w:rsid w:val="000E0674"/>
    <w:rsid w:val="00133C91"/>
    <w:rsid w:val="001913C6"/>
    <w:rsid w:val="001918D6"/>
    <w:rsid w:val="001D2FF8"/>
    <w:rsid w:val="001F611B"/>
    <w:rsid w:val="00222193"/>
    <w:rsid w:val="002427EA"/>
    <w:rsid w:val="00246090"/>
    <w:rsid w:val="00280FAD"/>
    <w:rsid w:val="002E146F"/>
    <w:rsid w:val="003271AF"/>
    <w:rsid w:val="00360E22"/>
    <w:rsid w:val="003703FB"/>
    <w:rsid w:val="00374DD6"/>
    <w:rsid w:val="003B019D"/>
    <w:rsid w:val="00405B5B"/>
    <w:rsid w:val="004331AB"/>
    <w:rsid w:val="00482062"/>
    <w:rsid w:val="00526F45"/>
    <w:rsid w:val="00585660"/>
    <w:rsid w:val="005A7280"/>
    <w:rsid w:val="005E0B30"/>
    <w:rsid w:val="006043E7"/>
    <w:rsid w:val="006053A8"/>
    <w:rsid w:val="00605463"/>
    <w:rsid w:val="00650BCC"/>
    <w:rsid w:val="00661D87"/>
    <w:rsid w:val="006A5C18"/>
    <w:rsid w:val="006C3DE0"/>
    <w:rsid w:val="006E0BD2"/>
    <w:rsid w:val="007151CD"/>
    <w:rsid w:val="007D3EE9"/>
    <w:rsid w:val="00804461"/>
    <w:rsid w:val="00825196"/>
    <w:rsid w:val="0086783A"/>
    <w:rsid w:val="008A2337"/>
    <w:rsid w:val="008D7CEF"/>
    <w:rsid w:val="008F26DF"/>
    <w:rsid w:val="00932932"/>
    <w:rsid w:val="00955FDC"/>
    <w:rsid w:val="00977013"/>
    <w:rsid w:val="00983A57"/>
    <w:rsid w:val="00995A6E"/>
    <w:rsid w:val="009D7749"/>
    <w:rsid w:val="00A2354E"/>
    <w:rsid w:val="00A904A4"/>
    <w:rsid w:val="00AC1E48"/>
    <w:rsid w:val="00AD3B21"/>
    <w:rsid w:val="00B16B81"/>
    <w:rsid w:val="00BD0B06"/>
    <w:rsid w:val="00BE0E71"/>
    <w:rsid w:val="00BF338B"/>
    <w:rsid w:val="00BF5888"/>
    <w:rsid w:val="00C049EA"/>
    <w:rsid w:val="00C42980"/>
    <w:rsid w:val="00C51C1D"/>
    <w:rsid w:val="00C51E9B"/>
    <w:rsid w:val="00C5238C"/>
    <w:rsid w:val="00C63029"/>
    <w:rsid w:val="00C71A12"/>
    <w:rsid w:val="00C77FF5"/>
    <w:rsid w:val="00CC4D15"/>
    <w:rsid w:val="00D12ABD"/>
    <w:rsid w:val="00D553D3"/>
    <w:rsid w:val="00D704FA"/>
    <w:rsid w:val="00DA3762"/>
    <w:rsid w:val="00DB4074"/>
    <w:rsid w:val="00DE244E"/>
    <w:rsid w:val="00DF1A47"/>
    <w:rsid w:val="00E30623"/>
    <w:rsid w:val="00E507C6"/>
    <w:rsid w:val="00E64073"/>
    <w:rsid w:val="00E6616B"/>
    <w:rsid w:val="00EF11D3"/>
    <w:rsid w:val="00EF7C81"/>
    <w:rsid w:val="00F25D9D"/>
    <w:rsid w:val="00F76DFF"/>
    <w:rsid w:val="00F91E0E"/>
    <w:rsid w:val="00FA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A8"/>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650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BCC"/>
    <w:rPr>
      <w:rFonts w:ascii="Tahoma" w:hAnsi="Tahoma" w:cs="Tahoma"/>
      <w:sz w:val="16"/>
      <w:szCs w:val="16"/>
    </w:rPr>
  </w:style>
  <w:style w:type="paragraph" w:styleId="a6">
    <w:name w:val="Body Text Indent"/>
    <w:basedOn w:val="a"/>
    <w:link w:val="a7"/>
    <w:rsid w:val="0080446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804461"/>
    <w:rPr>
      <w:rFonts w:ascii="Times New Roman" w:eastAsia="Times New Roman" w:hAnsi="Times New Roman" w:cs="Times New Roman"/>
      <w:sz w:val="20"/>
      <w:szCs w:val="20"/>
    </w:rPr>
  </w:style>
  <w:style w:type="paragraph" w:styleId="a8">
    <w:name w:val="No Spacing"/>
    <w:link w:val="a9"/>
    <w:uiPriority w:val="1"/>
    <w:qFormat/>
    <w:rsid w:val="00DE244E"/>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DE24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ОрготделС</cp:lastModifiedBy>
  <cp:revision>25</cp:revision>
  <cp:lastPrinted>2022-06-15T11:57:00Z</cp:lastPrinted>
  <dcterms:created xsi:type="dcterms:W3CDTF">2016-11-29T05:21:00Z</dcterms:created>
  <dcterms:modified xsi:type="dcterms:W3CDTF">2022-06-15T11:58:00Z</dcterms:modified>
</cp:coreProperties>
</file>