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</w:p>
    <w:tbl>
      <w:tblPr>
        <w:tblW w:w="9836" w:type="dxa"/>
        <w:jc w:val="center"/>
        <w:tblInd w:w="-813" w:type="dxa"/>
        <w:tblLook w:val="04A0" w:firstRow="1" w:lastRow="0" w:firstColumn="1" w:lastColumn="0" w:noHBand="0" w:noVBand="1"/>
      </w:tblPr>
      <w:tblGrid>
        <w:gridCol w:w="4962"/>
        <w:gridCol w:w="4874"/>
      </w:tblGrid>
      <w:tr w:rsidR="00083F77" w:rsidRPr="00083F77" w:rsidTr="00083F77">
        <w:trPr>
          <w:trHeight w:val="247"/>
          <w:jc w:val="center"/>
        </w:trPr>
        <w:tc>
          <w:tcPr>
            <w:tcW w:w="4962" w:type="dxa"/>
            <w:hideMark/>
          </w:tcPr>
          <w:p w:rsidR="00083F77" w:rsidRPr="00083F77" w:rsidRDefault="00083F77" w:rsidP="00623771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lang w:eastAsia="en-US"/>
              </w:rPr>
            </w:pPr>
            <w:r w:rsidRPr="00083F77">
              <w:rPr>
                <w:rFonts w:ascii="Times New Roman" w:hAnsi="Times New Roman"/>
                <w:lang w:eastAsia="en-US"/>
              </w:rPr>
              <w:t>ИСП</w:t>
            </w:r>
            <w:r>
              <w:rPr>
                <w:rFonts w:ascii="Times New Roman" w:hAnsi="Times New Roman"/>
                <w:lang w:eastAsia="en-US"/>
              </w:rPr>
              <w:t xml:space="preserve">ОЛНИТЕЛЬНЫЙ КОМИТЕТ </w:t>
            </w:r>
            <w:r w:rsidR="00623771">
              <w:rPr>
                <w:rFonts w:ascii="Times New Roman" w:hAnsi="Times New Roman"/>
                <w:lang w:eastAsia="en-US"/>
              </w:rPr>
              <w:t>ШЕТНЕВО-ТУЛУШСКОГО</w:t>
            </w:r>
            <w:r w:rsidRPr="00083F77">
              <w:rPr>
                <w:rFonts w:ascii="Times New Roman" w:hAnsi="Times New Roman"/>
                <w:lang w:eastAsia="en-US"/>
              </w:rPr>
              <w:t xml:space="preserve"> СЕЛЬСКОГО ПОСЕЛЕНИЯ</w:t>
            </w:r>
            <w:r w:rsidRPr="00083F77">
              <w:rPr>
                <w:rFonts w:ascii="Times New Roman" w:hAnsi="Times New Roman"/>
                <w:lang w:eastAsia="en-US"/>
              </w:rPr>
              <w:br/>
              <w:t>РЫБНО-СЛОБОДСКОГО</w:t>
            </w:r>
            <w:r w:rsidRPr="00083F77">
              <w:rPr>
                <w:rFonts w:ascii="Times New Roman" w:hAnsi="Times New Roman"/>
                <w:lang w:eastAsia="en-US"/>
              </w:rPr>
              <w:br/>
              <w:t>МУНИЦИПАЛЬНОГО РАЙОНА</w:t>
            </w:r>
            <w:r w:rsidRPr="00083F77">
              <w:rPr>
                <w:rFonts w:ascii="Times New Roman" w:hAnsi="Times New Roman"/>
                <w:lang w:eastAsia="en-US"/>
              </w:rPr>
              <w:br/>
              <w:t>РЕСПУБЛИКИ ТАТАРСТАН</w:t>
            </w:r>
            <w:r w:rsidRPr="00083F77">
              <w:rPr>
                <w:rFonts w:ascii="Times New Roman" w:hAnsi="Times New Roman"/>
                <w:lang w:eastAsia="en-US"/>
              </w:rPr>
              <w:br/>
            </w:r>
          </w:p>
        </w:tc>
        <w:tc>
          <w:tcPr>
            <w:tcW w:w="4874" w:type="dxa"/>
            <w:hideMark/>
          </w:tcPr>
          <w:p w:rsidR="00083F77" w:rsidRPr="00083F77" w:rsidRDefault="00083F77" w:rsidP="00083F77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lang w:val="tt-RU" w:eastAsia="en-US"/>
              </w:rPr>
            </w:pPr>
            <w:r w:rsidRPr="00083F77">
              <w:rPr>
                <w:rFonts w:ascii="Times New Roman" w:hAnsi="Times New Roman"/>
                <w:lang w:val="tt-RU" w:eastAsia="en-US"/>
              </w:rPr>
              <w:t>ТАТАРСТАН РЕСПУБЛИКАСЫ</w:t>
            </w:r>
            <w:r w:rsidRPr="00083F77">
              <w:rPr>
                <w:rFonts w:ascii="Times New Roman" w:hAnsi="Times New Roman"/>
                <w:lang w:val="tt-RU" w:eastAsia="en-US"/>
              </w:rPr>
              <w:br/>
              <w:t>БАЛЫК</w:t>
            </w:r>
            <w:r>
              <w:rPr>
                <w:rFonts w:ascii="Times New Roman" w:hAnsi="Times New Roman"/>
                <w:lang w:val="tt-RU" w:eastAsia="en-US"/>
              </w:rPr>
              <w:t xml:space="preserve"> БИСТӘСЕ</w:t>
            </w:r>
            <w:r>
              <w:rPr>
                <w:rFonts w:ascii="Times New Roman" w:hAnsi="Times New Roman"/>
                <w:lang w:val="tt-RU" w:eastAsia="en-US"/>
              </w:rPr>
              <w:br/>
              <w:t>МУНИЦИПАЛЬ РАЙОНЫ</w:t>
            </w:r>
            <w:r>
              <w:rPr>
                <w:rFonts w:ascii="Times New Roman" w:hAnsi="Times New Roman"/>
                <w:lang w:val="tt-RU" w:eastAsia="en-US"/>
              </w:rPr>
              <w:br/>
            </w:r>
            <w:r w:rsidR="00623771">
              <w:rPr>
                <w:rFonts w:ascii="Times New Roman" w:hAnsi="Times New Roman"/>
                <w:lang w:val="tt-RU" w:eastAsia="en-US"/>
              </w:rPr>
              <w:t>ЮГАРЫ ЫРГА</w:t>
            </w:r>
            <w:r w:rsidRPr="00083F77">
              <w:rPr>
                <w:rFonts w:ascii="Times New Roman" w:hAnsi="Times New Roman"/>
                <w:lang w:val="tt-RU" w:eastAsia="en-US"/>
              </w:rPr>
              <w:t xml:space="preserve"> АВ</w:t>
            </w:r>
            <w:r>
              <w:rPr>
                <w:rFonts w:ascii="Times New Roman" w:hAnsi="Times New Roman"/>
                <w:lang w:val="tt-RU" w:eastAsia="en-US"/>
              </w:rPr>
              <w:t>ЫЛ ЖИРЛЕГЕНЕҢ</w:t>
            </w:r>
            <w:r>
              <w:rPr>
                <w:rFonts w:ascii="Times New Roman" w:hAnsi="Times New Roman"/>
                <w:lang w:val="tt-RU" w:eastAsia="en-US"/>
              </w:rPr>
              <w:br/>
              <w:t>БАШКАРМА КОМИТЕТЫ</w:t>
            </w:r>
          </w:p>
          <w:p w:rsidR="00083F77" w:rsidRPr="00083F77" w:rsidRDefault="00083F77" w:rsidP="00083F77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lang w:val="tt-RU" w:eastAsia="en-US"/>
              </w:rPr>
            </w:pPr>
          </w:p>
        </w:tc>
      </w:tr>
      <w:tr w:rsidR="00083F77" w:rsidRPr="00083F77" w:rsidTr="00083F77">
        <w:trPr>
          <w:trHeight w:val="247"/>
          <w:jc w:val="center"/>
        </w:trPr>
        <w:tc>
          <w:tcPr>
            <w:tcW w:w="4962" w:type="dxa"/>
            <w:hideMark/>
          </w:tcPr>
          <w:p w:rsidR="00083F77" w:rsidRPr="00083F77" w:rsidRDefault="00083F77" w:rsidP="00083F77">
            <w:pPr>
              <w:keepNext/>
              <w:spacing w:line="276" w:lineRule="auto"/>
              <w:ind w:firstLine="0"/>
              <w:jc w:val="center"/>
              <w:outlineLvl w:val="0"/>
              <w:rPr>
                <w:rFonts w:ascii="Times New Roman" w:hAnsi="Times New Roman"/>
                <w:b/>
                <w:lang w:val="tt-RU" w:eastAsia="en-US"/>
              </w:rPr>
            </w:pPr>
            <w:r w:rsidRPr="00083F77">
              <w:rPr>
                <w:rFonts w:ascii="Times New Roman" w:hAnsi="Times New Roman"/>
                <w:b/>
                <w:lang w:eastAsia="en-US"/>
              </w:rPr>
              <w:t>ПОСТАНОВЛЕНИЕ</w:t>
            </w:r>
          </w:p>
        </w:tc>
        <w:tc>
          <w:tcPr>
            <w:tcW w:w="4874" w:type="dxa"/>
            <w:hideMark/>
          </w:tcPr>
          <w:p w:rsidR="00083F77" w:rsidRPr="00083F77" w:rsidRDefault="00083F77" w:rsidP="00083F77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b/>
                <w:lang w:val="tt-RU" w:eastAsia="en-US"/>
              </w:rPr>
            </w:pPr>
            <w:r w:rsidRPr="00083F77">
              <w:rPr>
                <w:rFonts w:ascii="Times New Roman" w:hAnsi="Times New Roman"/>
                <w:b/>
                <w:lang w:val="tt-RU" w:eastAsia="en-US"/>
              </w:rPr>
              <w:t>КАРАР</w:t>
            </w:r>
          </w:p>
        </w:tc>
      </w:tr>
      <w:tr w:rsidR="00083F77" w:rsidRPr="00083F77" w:rsidTr="00083F77">
        <w:trPr>
          <w:trHeight w:val="391"/>
          <w:jc w:val="center"/>
        </w:trPr>
        <w:tc>
          <w:tcPr>
            <w:tcW w:w="4962" w:type="dxa"/>
          </w:tcPr>
          <w:p w:rsidR="00083F77" w:rsidRPr="00083F77" w:rsidRDefault="00083F77" w:rsidP="00623771">
            <w:pPr>
              <w:tabs>
                <w:tab w:val="left" w:pos="1050"/>
              </w:tabs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от </w:t>
            </w:r>
            <w:r w:rsidR="00623771">
              <w:rPr>
                <w:rFonts w:ascii="Times New Roman" w:eastAsia="Calibri" w:hAnsi="Times New Roman"/>
                <w:lang w:val="tt-RU" w:eastAsia="en-US"/>
              </w:rPr>
              <w:t>08.12.2021</w:t>
            </w:r>
            <w:r>
              <w:rPr>
                <w:rFonts w:ascii="Times New Roman" w:eastAsia="Calibri" w:hAnsi="Times New Roman"/>
                <w:lang w:eastAsia="en-US"/>
              </w:rPr>
              <w:t xml:space="preserve"> 2021 года</w:t>
            </w:r>
          </w:p>
        </w:tc>
        <w:tc>
          <w:tcPr>
            <w:tcW w:w="4874" w:type="dxa"/>
          </w:tcPr>
          <w:p w:rsidR="00083F77" w:rsidRPr="001B49E6" w:rsidRDefault="00083F77" w:rsidP="00083F77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</w:t>
            </w:r>
            <w:r w:rsidR="001B49E6">
              <w:rPr>
                <w:rFonts w:ascii="Times New Roman" w:eastAsia="Calibri" w:hAnsi="Times New Roman"/>
                <w:lang w:val="en-US" w:eastAsia="en-US"/>
              </w:rPr>
              <w:t>8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DC7948" w:rsidRPr="00DC7948">
        <w:rPr>
          <w:rFonts w:ascii="Times New Roman" w:hAnsi="Times New Roman"/>
          <w:iCs/>
          <w:sz w:val="28"/>
          <w:szCs w:val="28"/>
        </w:rPr>
        <w:t xml:space="preserve">Шетнево-Тулушского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E62505">
        <w:rPr>
          <w:rFonts w:ascii="Times New Roman" w:hAnsi="Times New Roman"/>
          <w:iCs/>
          <w:sz w:val="28"/>
          <w:szCs w:val="28"/>
        </w:rPr>
        <w:t>Рыбно-Слободского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DC7948">
        <w:rPr>
          <w:rFonts w:ascii="Times New Roman" w:hAnsi="Times New Roman"/>
          <w:sz w:val="28"/>
          <w:szCs w:val="28"/>
          <w:lang w:val="tt-RU"/>
        </w:rPr>
        <w:t>30.07.2021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0045D2">
        <w:rPr>
          <w:rFonts w:ascii="Times New Roman" w:hAnsi="Times New Roman"/>
          <w:sz w:val="28"/>
          <w:szCs w:val="28"/>
          <w:lang w:val="tt-RU"/>
        </w:rPr>
        <w:t>5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0045D2" w:rsidRPr="000045D2">
        <w:rPr>
          <w:rFonts w:ascii="Times New Roman" w:hAnsi="Times New Roman" w:cs="Times New Roman"/>
          <w:b w:val="0"/>
          <w:iCs/>
          <w:sz w:val="28"/>
          <w:szCs w:val="28"/>
        </w:rPr>
        <w:t xml:space="preserve">Шетнево-Тулушского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E62505">
        <w:rPr>
          <w:rFonts w:ascii="Times New Roman" w:hAnsi="Times New Roman" w:cs="Times New Roman"/>
          <w:b w:val="0"/>
          <w:iCs/>
          <w:sz w:val="28"/>
          <w:szCs w:val="28"/>
        </w:rPr>
        <w:t>Рыбно-Слободского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8C6482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0045D2" w:rsidRPr="000045D2">
        <w:rPr>
          <w:rFonts w:ascii="Times New Roman" w:hAnsi="Times New Roman" w:cs="Times New Roman"/>
          <w:b w:val="0"/>
          <w:iCs/>
          <w:sz w:val="28"/>
          <w:szCs w:val="28"/>
        </w:rPr>
        <w:t xml:space="preserve">Шетнево-Тулушского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E62505">
        <w:rPr>
          <w:rFonts w:ascii="Times New Roman" w:hAnsi="Times New Roman" w:cs="Times New Roman"/>
          <w:b w:val="0"/>
          <w:iCs/>
          <w:sz w:val="28"/>
          <w:szCs w:val="28"/>
        </w:rPr>
        <w:t>Рыбно-Слободского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045D2">
        <w:rPr>
          <w:rFonts w:ascii="Times New Roman" w:hAnsi="Times New Roman" w:cs="Times New Roman"/>
          <w:b w:val="0"/>
          <w:sz w:val="28"/>
          <w:szCs w:val="28"/>
          <w:lang w:val="tt-RU"/>
        </w:rPr>
        <w:t>30.07.2021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0045D2">
        <w:rPr>
          <w:rFonts w:ascii="Times New Roman" w:hAnsi="Times New Roman" w:cs="Times New Roman"/>
          <w:b w:val="0"/>
          <w:sz w:val="28"/>
          <w:szCs w:val="28"/>
          <w:lang w:val="tt-RU"/>
        </w:rPr>
        <w:t>5</w:t>
      </w:r>
      <w:r w:rsidR="00083F77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8C6482" w:rsidRPr="008C648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CA0859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E1A1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>ы 2 – 10 пункта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1.5.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8C6482" w:rsidRDefault="008C6482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C6482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</w:t>
      </w:r>
      <w:r w:rsidRPr="008C6482">
        <w:rPr>
          <w:rFonts w:ascii="Times New Roman" w:hAnsi="Times New Roman"/>
          <w:b w:val="0"/>
          <w:sz w:val="28"/>
          <w:szCs w:val="28"/>
        </w:rPr>
        <w:t>ведением госу</w:t>
      </w:r>
      <w:r>
        <w:rPr>
          <w:rFonts w:ascii="Times New Roman" w:hAnsi="Times New Roman"/>
          <w:b w:val="0"/>
          <w:sz w:val="28"/>
          <w:szCs w:val="28"/>
        </w:rPr>
        <w:t xml:space="preserve">дарственного адресного реестра и </w:t>
      </w:r>
      <w:r w:rsidRPr="008C6482">
        <w:rPr>
          <w:rFonts w:ascii="Times New Roman" w:hAnsi="Times New Roman"/>
          <w:b w:val="0"/>
          <w:sz w:val="28"/>
          <w:szCs w:val="28"/>
        </w:rPr>
        <w:t>эксплуатации федеральной информационной адресной системы</w:t>
      </w:r>
      <w:r>
        <w:rPr>
          <w:rFonts w:ascii="Times New Roman" w:hAnsi="Times New Roman"/>
          <w:b w:val="0"/>
          <w:sz w:val="28"/>
          <w:szCs w:val="28"/>
        </w:rPr>
        <w:t xml:space="preserve">, используются в точном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 Градостроительным кодексом Российской Федерации, Федеральным законом от 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28.12.2013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443-ФЗ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AF2E62">
        <w:rPr>
          <w:rFonts w:ascii="Times New Roman" w:hAnsi="Times New Roman"/>
          <w:b w:val="0"/>
          <w:sz w:val="28"/>
          <w:szCs w:val="28"/>
        </w:rPr>
        <w:t>п</w:t>
      </w:r>
      <w:r w:rsidRPr="008C648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Правительства </w:t>
      </w:r>
      <w:r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от 19.11.2014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1221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утверждении</w:t>
      </w:r>
      <w:proofErr w:type="gramEnd"/>
      <w:r w:rsidRPr="008C6482">
        <w:rPr>
          <w:rFonts w:ascii="Times New Roman" w:hAnsi="Times New Roman"/>
          <w:b w:val="0"/>
          <w:sz w:val="28"/>
          <w:szCs w:val="28"/>
        </w:rPr>
        <w:t xml:space="preserve"> Правил присвоения, изменения и аннулирования адресов</w:t>
      </w:r>
      <w:r>
        <w:rPr>
          <w:rFonts w:ascii="Times New Roman" w:hAnsi="Times New Roman"/>
          <w:b w:val="0"/>
          <w:sz w:val="28"/>
          <w:szCs w:val="28"/>
        </w:rPr>
        <w:t>»</w:t>
      </w:r>
      <w:proofErr w:type="gramStart"/>
      <w:r>
        <w:rPr>
          <w:rFonts w:ascii="Times New Roman" w:hAnsi="Times New Roman"/>
          <w:b w:val="0"/>
          <w:sz w:val="28"/>
          <w:szCs w:val="28"/>
        </w:rPr>
        <w:t>.»</w:t>
      </w:r>
      <w:proofErr w:type="gramEnd"/>
      <w:r>
        <w:rPr>
          <w:rFonts w:ascii="Times New Roman" w:hAnsi="Times New Roman"/>
          <w:b w:val="0"/>
          <w:sz w:val="28"/>
          <w:szCs w:val="28"/>
        </w:rPr>
        <w:t>;</w:t>
      </w:r>
    </w:p>
    <w:p w:rsidR="00DE1A18" w:rsidRPr="00DE1A18" w:rsidRDefault="00DE1A18" w:rsidP="00DE1A18">
      <w:pPr>
        <w:rPr>
          <w:rFonts w:ascii="Times New Roman" w:hAnsi="Times New Roman"/>
        </w:rPr>
      </w:pPr>
      <w:r w:rsidRPr="00DE1A18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абзацы 11 – 17 </w:t>
      </w:r>
      <w:proofErr w:type="spellStart"/>
      <w:r>
        <w:rPr>
          <w:rFonts w:ascii="Times New Roman" w:hAnsi="Times New Roman"/>
          <w:sz w:val="28"/>
        </w:rPr>
        <w:t>пукта</w:t>
      </w:r>
      <w:proofErr w:type="spellEnd"/>
      <w:r>
        <w:rPr>
          <w:rFonts w:ascii="Times New Roman" w:hAnsi="Times New Roman"/>
          <w:sz w:val="28"/>
        </w:rPr>
        <w:t xml:space="preserve"> 1.5. считать абзацами 3 – 9 соответственно;</w:t>
      </w:r>
    </w:p>
    <w:p w:rsidR="008C6482" w:rsidRDefault="00CA0859" w:rsidP="00083F77">
      <w:pPr>
        <w:tabs>
          <w:tab w:val="righ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381B8A">
        <w:rPr>
          <w:rFonts w:ascii="Times New Roman" w:hAnsi="Times New Roman"/>
          <w:sz w:val="28"/>
          <w:szCs w:val="28"/>
        </w:rPr>
        <w:t>3</w:t>
      </w:r>
      <w:r w:rsidR="00083F77"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4 – 7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DE1A18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EA0F99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083F77">
      <w:pPr>
        <w:pStyle w:val="1"/>
        <w:tabs>
          <w:tab w:val="righ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4</w:t>
      </w:r>
      <w:r w:rsidR="00083F77">
        <w:rPr>
          <w:rFonts w:ascii="Times New Roman" w:hAnsi="Times New Roman" w:cs="Times New Roman"/>
          <w:b w:val="0"/>
          <w:sz w:val="28"/>
          <w:szCs w:val="28"/>
        </w:rPr>
        <w:t>.</w:t>
      </w:r>
      <w:r w:rsidR="00083F77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8 пункта 2.6.1. слово «Исполком» </w:t>
      </w:r>
      <w:proofErr w:type="gramStart"/>
      <w:r w:rsidR="008C6482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Исполком или орган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B87" w:rsidRPr="00AE3B87">
        <w:rPr>
          <w:rFonts w:ascii="Times New Roman" w:hAnsi="Times New Roman"/>
          <w:b w:val="0"/>
          <w:sz w:val="28"/>
          <w:szCs w:val="28"/>
        </w:rPr>
        <w:t>муниципального района в соответствии с заключенным соглашением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3B87" w:rsidRDefault="00CA0859" w:rsidP="00083F77">
      <w:pPr>
        <w:pStyle w:val="1"/>
        <w:tabs>
          <w:tab w:val="righ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5</w:t>
      </w:r>
      <w:r w:rsidR="00083F77">
        <w:rPr>
          <w:rFonts w:ascii="Times New Roman" w:hAnsi="Times New Roman" w:cs="Times New Roman"/>
          <w:b w:val="0"/>
          <w:sz w:val="28"/>
          <w:szCs w:val="28"/>
        </w:rPr>
        <w:t>.</w:t>
      </w:r>
      <w:r w:rsidR="00083F77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6.4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слова «структурным подразделением Ис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иципального района, Исполкомом».</w:t>
      </w:r>
    </w:p>
    <w:p w:rsidR="00083F77" w:rsidRPr="00083F77" w:rsidRDefault="00083F77" w:rsidP="00083F77">
      <w:pPr>
        <w:tabs>
          <w:tab w:val="right" w:pos="1134"/>
        </w:tabs>
        <w:rPr>
          <w:rFonts w:ascii="Times New Roman" w:hAnsi="Times New Roman"/>
          <w:bCs/>
          <w:kern w:val="32"/>
          <w:sz w:val="28"/>
          <w:szCs w:val="28"/>
        </w:rPr>
      </w:pPr>
      <w:r w:rsidRPr="00083F77">
        <w:rPr>
          <w:rFonts w:ascii="Times New Roman" w:hAnsi="Times New Roman"/>
          <w:bCs/>
          <w:kern w:val="32"/>
          <w:sz w:val="28"/>
          <w:szCs w:val="28"/>
        </w:rPr>
        <w:t>3.Настоящее постановление разместить на специальных инфор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мационных стендах </w:t>
      </w:r>
      <w:r w:rsidR="000045D2" w:rsidRPr="000045D2">
        <w:rPr>
          <w:rFonts w:ascii="Times New Roman" w:hAnsi="Times New Roman"/>
          <w:bCs/>
          <w:kern w:val="32"/>
          <w:sz w:val="28"/>
          <w:szCs w:val="28"/>
        </w:rPr>
        <w:t xml:space="preserve">Шетнево-Тулушского </w:t>
      </w:r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Pr="00083F77">
        <w:rPr>
          <w:rFonts w:ascii="Times New Roman" w:hAnsi="Times New Roman"/>
          <w:bCs/>
          <w:kern w:val="32"/>
          <w:sz w:val="28"/>
          <w:szCs w:val="28"/>
        </w:rPr>
        <w:t>Слободский</w:t>
      </w:r>
      <w:proofErr w:type="spellEnd"/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муниципальный район, </w:t>
      </w:r>
      <w:r w:rsidR="000045D2">
        <w:rPr>
          <w:rFonts w:ascii="Times New Roman" w:hAnsi="Times New Roman"/>
          <w:bCs/>
          <w:kern w:val="32"/>
          <w:sz w:val="28"/>
          <w:szCs w:val="28"/>
        </w:rPr>
        <w:t xml:space="preserve">с. </w:t>
      </w:r>
      <w:r w:rsidR="000045D2">
        <w:rPr>
          <w:rFonts w:ascii="Times New Roman" w:hAnsi="Times New Roman"/>
          <w:bCs/>
          <w:kern w:val="32"/>
          <w:sz w:val="28"/>
          <w:szCs w:val="28"/>
          <w:lang w:val="tt-RU"/>
        </w:rPr>
        <w:t>Шетнево-Тулуши</w:t>
      </w:r>
      <w:r w:rsidR="000045D2">
        <w:rPr>
          <w:rFonts w:ascii="Times New Roman" w:hAnsi="Times New Roman"/>
          <w:bCs/>
          <w:kern w:val="32"/>
          <w:sz w:val="28"/>
          <w:szCs w:val="28"/>
        </w:rPr>
        <w:t xml:space="preserve">, ул. </w:t>
      </w:r>
      <w:r w:rsidR="000045D2">
        <w:rPr>
          <w:rFonts w:ascii="Times New Roman" w:hAnsi="Times New Roman"/>
          <w:bCs/>
          <w:kern w:val="32"/>
          <w:sz w:val="28"/>
          <w:szCs w:val="28"/>
          <w:lang w:val="tt-RU"/>
        </w:rPr>
        <w:t>М.Дңалиля</w:t>
      </w:r>
      <w:r w:rsidR="000045D2">
        <w:rPr>
          <w:rFonts w:ascii="Times New Roman" w:hAnsi="Times New Roman"/>
          <w:bCs/>
          <w:kern w:val="32"/>
          <w:sz w:val="28"/>
          <w:szCs w:val="28"/>
        </w:rPr>
        <w:t>, д.</w:t>
      </w:r>
      <w:r w:rsidR="000045D2">
        <w:rPr>
          <w:rFonts w:ascii="Times New Roman" w:hAnsi="Times New Roman"/>
          <w:bCs/>
          <w:kern w:val="32"/>
          <w:sz w:val="28"/>
          <w:szCs w:val="28"/>
          <w:lang w:val="tt-RU"/>
        </w:rPr>
        <w:t>18</w:t>
      </w:r>
      <w:r w:rsidR="000045D2">
        <w:rPr>
          <w:rFonts w:ascii="Times New Roman" w:hAnsi="Times New Roman"/>
          <w:bCs/>
          <w:kern w:val="32"/>
          <w:sz w:val="28"/>
          <w:szCs w:val="28"/>
        </w:rPr>
        <w:t xml:space="preserve">, </w:t>
      </w:r>
      <w:r w:rsidR="000045D2">
        <w:rPr>
          <w:rFonts w:ascii="Times New Roman" w:hAnsi="Times New Roman"/>
          <w:bCs/>
          <w:kern w:val="32"/>
          <w:sz w:val="28"/>
          <w:szCs w:val="28"/>
          <w:lang w:val="tt-RU"/>
        </w:rPr>
        <w:t>д</w:t>
      </w:r>
      <w:proofErr w:type="gramStart"/>
      <w:r w:rsidR="000045D2">
        <w:rPr>
          <w:rFonts w:ascii="Times New Roman" w:hAnsi="Times New Roman"/>
          <w:bCs/>
          <w:kern w:val="32"/>
          <w:sz w:val="28"/>
          <w:szCs w:val="28"/>
        </w:rPr>
        <w:t>.</w:t>
      </w:r>
      <w:r w:rsidR="000045D2">
        <w:rPr>
          <w:rFonts w:ascii="Times New Roman" w:hAnsi="Times New Roman"/>
          <w:bCs/>
          <w:kern w:val="32"/>
          <w:sz w:val="28"/>
          <w:szCs w:val="28"/>
          <w:lang w:val="tt-RU"/>
        </w:rPr>
        <w:t>Н</w:t>
      </w:r>
      <w:proofErr w:type="gramEnd"/>
      <w:r w:rsidR="000045D2">
        <w:rPr>
          <w:rFonts w:ascii="Times New Roman" w:hAnsi="Times New Roman"/>
          <w:bCs/>
          <w:kern w:val="32"/>
          <w:sz w:val="28"/>
          <w:szCs w:val="28"/>
          <w:lang w:val="tt-RU"/>
        </w:rPr>
        <w:t>овая Ырга</w:t>
      </w:r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,у</w:t>
      </w:r>
      <w:r w:rsidR="000045D2">
        <w:rPr>
          <w:rFonts w:ascii="Times New Roman" w:hAnsi="Times New Roman"/>
          <w:bCs/>
          <w:kern w:val="32"/>
          <w:sz w:val="28"/>
          <w:szCs w:val="28"/>
        </w:rPr>
        <w:t>л.</w:t>
      </w:r>
      <w:r w:rsidR="000045D2">
        <w:rPr>
          <w:rFonts w:ascii="Times New Roman" w:hAnsi="Times New Roman"/>
          <w:bCs/>
          <w:kern w:val="32"/>
          <w:sz w:val="28"/>
          <w:szCs w:val="28"/>
          <w:lang w:val="tt-RU"/>
        </w:rPr>
        <w:t>Школҗная</w:t>
      </w:r>
      <w:r w:rsidR="000045D2">
        <w:rPr>
          <w:rFonts w:ascii="Times New Roman" w:hAnsi="Times New Roman"/>
          <w:bCs/>
          <w:kern w:val="32"/>
          <w:sz w:val="28"/>
          <w:szCs w:val="28"/>
        </w:rPr>
        <w:t xml:space="preserve"> ,д. </w:t>
      </w:r>
      <w:r w:rsidR="000045D2">
        <w:rPr>
          <w:rFonts w:ascii="Times New Roman" w:hAnsi="Times New Roman"/>
          <w:bCs/>
          <w:kern w:val="32"/>
          <w:sz w:val="28"/>
          <w:szCs w:val="28"/>
          <w:lang w:val="tt-RU"/>
        </w:rPr>
        <w:t>48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, </w:t>
      </w:r>
      <w:r w:rsidR="000045D2">
        <w:rPr>
          <w:rFonts w:ascii="Times New Roman" w:hAnsi="Times New Roman"/>
          <w:bCs/>
          <w:kern w:val="32"/>
          <w:sz w:val="28"/>
          <w:szCs w:val="28"/>
          <w:lang w:val="tt-RU"/>
        </w:rPr>
        <w:t xml:space="preserve"> </w:t>
      </w:r>
      <w:r w:rsidRPr="00083F77">
        <w:rPr>
          <w:rFonts w:ascii="Times New Roman" w:hAnsi="Times New Roman"/>
          <w:bCs/>
          <w:kern w:val="32"/>
          <w:sz w:val="28"/>
          <w:szCs w:val="28"/>
        </w:rPr>
        <w:t>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</w:t>
      </w:r>
      <w:r>
        <w:rPr>
          <w:rFonts w:ascii="Times New Roman" w:hAnsi="Times New Roman"/>
          <w:bCs/>
          <w:kern w:val="32"/>
          <w:sz w:val="28"/>
          <w:szCs w:val="28"/>
        </w:rPr>
        <w:t>, а также</w:t>
      </w:r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083F77" w:rsidRPr="00083F77" w:rsidRDefault="00083F77" w:rsidP="00083F77">
      <w:pPr>
        <w:rPr>
          <w:rFonts w:ascii="Times New Roman" w:hAnsi="Times New Roman"/>
          <w:bCs/>
          <w:kern w:val="32"/>
          <w:sz w:val="28"/>
          <w:szCs w:val="28"/>
        </w:rPr>
      </w:pPr>
      <w:r w:rsidRPr="00083F77">
        <w:rPr>
          <w:rFonts w:ascii="Times New Roman" w:hAnsi="Times New Roman"/>
          <w:bCs/>
          <w:kern w:val="32"/>
          <w:sz w:val="28"/>
          <w:szCs w:val="28"/>
        </w:rPr>
        <w:t>4.</w:t>
      </w:r>
      <w:proofErr w:type="gramStart"/>
      <w:r w:rsidRPr="00083F77">
        <w:rPr>
          <w:rFonts w:ascii="Times New Roman" w:hAnsi="Times New Roman"/>
          <w:bCs/>
          <w:kern w:val="32"/>
          <w:sz w:val="28"/>
          <w:szCs w:val="28"/>
        </w:rPr>
        <w:t>Контроль за</w:t>
      </w:r>
      <w:proofErr w:type="gramEnd"/>
      <w:r w:rsidRPr="00083F77">
        <w:rPr>
          <w:rFonts w:ascii="Times New Roman" w:hAnsi="Times New Roman"/>
          <w:bCs/>
          <w:kern w:val="32"/>
          <w:sz w:val="28"/>
          <w:szCs w:val="28"/>
        </w:rPr>
        <w:t xml:space="preserve"> исполнением настоящего постановления оставляю за собой.</w:t>
      </w:r>
    </w:p>
    <w:p w:rsidR="00083F77" w:rsidRPr="00083F77" w:rsidRDefault="00083F77" w:rsidP="00083F77">
      <w:pPr>
        <w:rPr>
          <w:rFonts w:ascii="Times New Roman" w:hAnsi="Times New Roman"/>
          <w:bCs/>
          <w:kern w:val="32"/>
          <w:sz w:val="28"/>
          <w:szCs w:val="28"/>
        </w:rPr>
      </w:pPr>
    </w:p>
    <w:p w:rsidR="00083F77" w:rsidRPr="009C4BAA" w:rsidRDefault="009C4BAA" w:rsidP="00083F77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C4BAA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1C5F8E3" wp14:editId="52EA097C">
            <wp:extent cx="5940425" cy="211262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5E5" w:rsidRDefault="00B555E5" w:rsidP="00B555E5"/>
    <w:p w:rsidR="00AE3B87" w:rsidRPr="00B555E5" w:rsidRDefault="00AE3B87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623771">
      <w:headerReference w:type="default" r:id="rId10"/>
      <w:pgSz w:w="11907" w:h="16840" w:code="9"/>
      <w:pgMar w:top="567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9E" w:rsidRDefault="00A43D9E">
      <w:r>
        <w:separator/>
      </w:r>
    </w:p>
  </w:endnote>
  <w:endnote w:type="continuationSeparator" w:id="0">
    <w:p w:rsidR="00A43D9E" w:rsidRDefault="00A4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9E" w:rsidRDefault="00A43D9E">
      <w:r>
        <w:separator/>
      </w:r>
    </w:p>
  </w:footnote>
  <w:footnote w:type="continuationSeparator" w:id="0">
    <w:p w:rsidR="00A43D9E" w:rsidRDefault="00A43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45D2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582E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77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858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0FC8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572B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49E6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17ED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771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23B2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4BAA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3D9E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0C2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C7948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505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3F6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0474AC0-601E-42D5-A429-06E8AE73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3328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Резеда Саляхова</cp:lastModifiedBy>
  <cp:revision>14</cp:revision>
  <cp:lastPrinted>2021-12-09T11:47:00Z</cp:lastPrinted>
  <dcterms:created xsi:type="dcterms:W3CDTF">2021-11-16T11:59:00Z</dcterms:created>
  <dcterms:modified xsi:type="dcterms:W3CDTF">2021-12-09T11:47:00Z</dcterms:modified>
</cp:coreProperties>
</file>