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1A2081" w:rsidRPr="008E2629" w:rsidTr="00095EAE">
        <w:trPr>
          <w:trHeight w:val="1833"/>
        </w:trPr>
        <w:tc>
          <w:tcPr>
            <w:tcW w:w="4753" w:type="dxa"/>
          </w:tcPr>
          <w:p w:rsidR="001A2081" w:rsidRPr="008E2629" w:rsidRDefault="001A2081" w:rsidP="00095EAE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E262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4982BB5A" wp14:editId="375A3DE4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262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1A2081" w:rsidRPr="008E2629" w:rsidRDefault="001A2081" w:rsidP="00095EAE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E2629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1A2081" w:rsidRPr="008E2629" w:rsidRDefault="001A2081" w:rsidP="00095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6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1A2081" w:rsidRPr="008E2629" w:rsidRDefault="001A2081" w:rsidP="00095EAE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8E262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  <w:p w:rsidR="001A2081" w:rsidRPr="008E2629" w:rsidRDefault="001A2081" w:rsidP="00095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lang w:val="tt-RU"/>
              </w:rPr>
            </w:pPr>
          </w:p>
          <w:p w:rsidR="001A2081" w:rsidRPr="008E2629" w:rsidRDefault="001A2081" w:rsidP="0009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E262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пгт. Рыбная Слобода,</w:t>
            </w:r>
          </w:p>
          <w:p w:rsidR="001A2081" w:rsidRPr="008E2629" w:rsidRDefault="001A2081" w:rsidP="0009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E262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4886" w:type="dxa"/>
          </w:tcPr>
          <w:p w:rsidR="001A2081" w:rsidRPr="008E2629" w:rsidRDefault="001A2081" w:rsidP="00095EA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E2629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1A2081" w:rsidRPr="008E2629" w:rsidRDefault="001A2081" w:rsidP="00095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E2629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1A2081" w:rsidRPr="008E2629" w:rsidRDefault="001A2081" w:rsidP="00095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8E2629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8E26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ЦИПАЛЬ </w:t>
            </w:r>
            <w:r w:rsidRPr="008E2629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РАЙОНЫНЫҢ</w:t>
            </w:r>
          </w:p>
          <w:p w:rsidR="001A2081" w:rsidRPr="008E2629" w:rsidRDefault="001A2081" w:rsidP="00095EAE">
            <w:pPr>
              <w:pStyle w:val="2"/>
              <w:jc w:val="center"/>
              <w:rPr>
                <w:b w:val="0"/>
                <w:sz w:val="20"/>
                <w:lang w:val="ru-RU"/>
              </w:rPr>
            </w:pPr>
            <w:r w:rsidRPr="008E2629">
              <w:rPr>
                <w:sz w:val="20"/>
                <w:lang w:val="ru-RU"/>
              </w:rPr>
              <w:t>БАШЛЫГЫ</w:t>
            </w:r>
          </w:p>
          <w:p w:rsidR="001A2081" w:rsidRPr="008E2629" w:rsidRDefault="001A2081" w:rsidP="00095EAE">
            <w:pPr>
              <w:pStyle w:val="1"/>
              <w:tabs>
                <w:tab w:val="left" w:pos="900"/>
                <w:tab w:val="center" w:pos="2514"/>
              </w:tabs>
              <w:rPr>
                <w:rFonts w:ascii="Times New Roman" w:hAnsi="Times New Roman"/>
                <w:sz w:val="14"/>
              </w:rPr>
            </w:pPr>
          </w:p>
          <w:p w:rsidR="001A2081" w:rsidRPr="008E2629" w:rsidRDefault="001A2081" w:rsidP="0009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E262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422650, Балык Бистәсе,</w:t>
            </w:r>
          </w:p>
          <w:p w:rsidR="001A2081" w:rsidRPr="008E2629" w:rsidRDefault="001A2081" w:rsidP="00095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E262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Ленин урамы, 48 нче йорт,</w:t>
            </w:r>
          </w:p>
          <w:p w:rsidR="001A2081" w:rsidRPr="008E2629" w:rsidRDefault="001A2081" w:rsidP="00095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1A2081" w:rsidRPr="008E2629" w:rsidTr="00095EAE">
        <w:trPr>
          <w:cantSplit/>
        </w:trPr>
        <w:tc>
          <w:tcPr>
            <w:tcW w:w="9639" w:type="dxa"/>
            <w:gridSpan w:val="2"/>
          </w:tcPr>
          <w:p w:rsidR="001A2081" w:rsidRPr="008E2629" w:rsidRDefault="001A2081" w:rsidP="00095EA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8E2629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8E2629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ел.: (84361) 22113, факс: (84361) 23012, e-mail:</w:t>
            </w:r>
            <w:r>
              <w:fldChar w:fldCharType="begin"/>
            </w:r>
            <w:r>
              <w:instrText xml:space="preserve"> HYPERLINK "mailto:balyk-bistage@tatar.ru" </w:instrText>
            </w:r>
            <w:r>
              <w:fldChar w:fldCharType="separate"/>
            </w:r>
            <w:r w:rsidRPr="008E2629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balyk-bistage@tatar.ru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fldChar w:fldCharType="end"/>
            </w:r>
            <w:r w:rsidRPr="008E2629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1A2081" w:rsidRPr="008E2629" w:rsidRDefault="001A2081" w:rsidP="001A2081">
      <w:pPr>
        <w:spacing w:after="0" w:line="240" w:lineRule="auto"/>
        <w:ind w:left="-57" w:right="2"/>
        <w:rPr>
          <w:rFonts w:ascii="Times New Roman" w:hAnsi="Times New Roman" w:cs="Times New Roman"/>
          <w:sz w:val="10"/>
          <w:lang w:val="tt-RU"/>
        </w:rPr>
      </w:pPr>
    </w:p>
    <w:p w:rsidR="001A2081" w:rsidRPr="008E2629" w:rsidRDefault="001A2081" w:rsidP="001A2081">
      <w:pPr>
        <w:spacing w:after="0" w:line="240" w:lineRule="auto"/>
        <w:ind w:left="-57"/>
        <w:rPr>
          <w:rFonts w:ascii="Times New Roman" w:hAnsi="Times New Roman" w:cs="Times New Roman"/>
          <w:sz w:val="4"/>
          <w:lang w:val="tt-RU"/>
        </w:rPr>
      </w:pPr>
    </w:p>
    <w:p w:rsidR="001A2081" w:rsidRPr="008E2629" w:rsidRDefault="001A2081" w:rsidP="001A2081">
      <w:pPr>
        <w:spacing w:after="0" w:line="240" w:lineRule="auto"/>
        <w:ind w:left="-57"/>
        <w:rPr>
          <w:rFonts w:ascii="Times New Roman" w:hAnsi="Times New Roman" w:cs="Times New Roman"/>
          <w:lang w:val="tt-RU"/>
        </w:rPr>
      </w:pPr>
      <w:r w:rsidRPr="008E262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8BC35D1" wp14:editId="7769724E">
                <wp:simplePos x="0" y="0"/>
                <wp:positionH relativeFrom="column">
                  <wp:posOffset>175260</wp:posOffset>
                </wp:positionH>
                <wp:positionV relativeFrom="paragraph">
                  <wp:posOffset>5714</wp:posOffset>
                </wp:positionV>
                <wp:extent cx="60960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Ae7ySu&#10;TgIAAFsEAAAOAAAAAAAAAAAAAAAAAC4CAABkcnMvZTJvRG9jLnhtbFBLAQItABQABgAIAAAAIQDv&#10;FGCb2QAAAAQBAAAPAAAAAAAAAAAAAAAAAKgEAABkcnMvZG93bnJldi54bWxQSwUGAAAAAAQABADz&#10;AAAArgUAAAAA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1A2081" w:rsidRPr="008E2629" w:rsidTr="00095EAE">
        <w:trPr>
          <w:trHeight w:val="321"/>
          <w:jc w:val="center"/>
        </w:trPr>
        <w:tc>
          <w:tcPr>
            <w:tcW w:w="4838" w:type="dxa"/>
            <w:hideMark/>
          </w:tcPr>
          <w:p w:rsidR="001A2081" w:rsidRPr="008E2629" w:rsidRDefault="001A2081" w:rsidP="00095EAE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 w:rsidRPr="008E2629">
              <w:rPr>
                <w:rFonts w:ascii="Times New Roman" w:hAnsi="Times New Roman"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1A2081" w:rsidRPr="008E2629" w:rsidRDefault="001A2081" w:rsidP="00095EAE">
            <w:pPr>
              <w:pStyle w:val="2"/>
              <w:rPr>
                <w:b w:val="0"/>
                <w:sz w:val="20"/>
                <w:lang w:eastAsia="en-US"/>
              </w:rPr>
            </w:pPr>
            <w:r w:rsidRPr="008E2629">
              <w:rPr>
                <w:sz w:val="20"/>
                <w:lang w:val="ru-RU" w:eastAsia="en-US"/>
              </w:rPr>
              <w:t xml:space="preserve">                                   </w:t>
            </w:r>
            <w:r w:rsidRPr="008E2629">
              <w:rPr>
                <w:sz w:val="20"/>
                <w:lang w:eastAsia="en-US"/>
              </w:rPr>
              <w:t>КАРАР</w:t>
            </w:r>
          </w:p>
        </w:tc>
      </w:tr>
    </w:tbl>
    <w:p w:rsidR="001A2081" w:rsidRPr="008E2629" w:rsidRDefault="001A2081" w:rsidP="001A208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8E2629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</w:t>
      </w:r>
      <w:r w:rsidRPr="008E2629">
        <w:rPr>
          <w:rFonts w:ascii="Times New Roman" w:hAnsi="Times New Roman" w:cs="Times New Roman"/>
          <w:sz w:val="20"/>
          <w:szCs w:val="20"/>
          <w:u w:val="single"/>
          <w:lang w:val="tt-RU"/>
        </w:rPr>
        <w:t xml:space="preserve">      </w:t>
      </w:r>
      <w:r>
        <w:rPr>
          <w:rFonts w:ascii="Times New Roman" w:hAnsi="Times New Roman" w:cs="Times New Roman"/>
          <w:sz w:val="20"/>
          <w:szCs w:val="20"/>
          <w:u w:val="single"/>
          <w:lang w:val="tt-RU"/>
        </w:rPr>
        <w:t>18.11.2021</w:t>
      </w:r>
      <w:r w:rsidRPr="008E2629">
        <w:rPr>
          <w:rFonts w:ascii="Times New Roman" w:hAnsi="Times New Roman" w:cs="Times New Roman"/>
          <w:sz w:val="20"/>
          <w:szCs w:val="20"/>
          <w:u w:val="single"/>
          <w:lang w:val="tt-RU"/>
        </w:rPr>
        <w:t xml:space="preserve">     </w:t>
      </w:r>
      <w:r w:rsidRPr="008E2629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пгт. Рыбная Слобода                   № ____</w:t>
      </w:r>
      <w:r>
        <w:rPr>
          <w:rFonts w:ascii="Times New Roman" w:hAnsi="Times New Roman" w:cs="Times New Roman"/>
          <w:sz w:val="20"/>
          <w:szCs w:val="20"/>
          <w:lang w:val="tt-RU"/>
        </w:rPr>
        <w:t>233пг</w:t>
      </w:r>
    </w:p>
    <w:p w:rsidR="001A2081" w:rsidRPr="008E2629" w:rsidRDefault="001A2081" w:rsidP="001A2081">
      <w:pPr>
        <w:spacing w:after="0" w:line="240" w:lineRule="auto"/>
        <w:ind w:right="439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8E262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1A2081" w:rsidRPr="008E2629" w:rsidRDefault="001A2081" w:rsidP="001A2081">
      <w:pPr>
        <w:spacing w:after="0" w:line="240" w:lineRule="auto"/>
        <w:ind w:left="-57" w:right="5102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 коррупции в Рыбно-Слободском муниципальном районе Республики Татарстан</w:t>
      </w:r>
    </w:p>
    <w:p w:rsidR="001A2081" w:rsidRPr="008E2629" w:rsidRDefault="001A2081" w:rsidP="001A2081">
      <w:pPr>
        <w:pStyle w:val="a4"/>
        <w:ind w:right="3968"/>
        <w:rPr>
          <w:sz w:val="28"/>
          <w:szCs w:val="28"/>
        </w:rPr>
      </w:pPr>
    </w:p>
    <w:p w:rsidR="001A2081" w:rsidRPr="008E2629" w:rsidRDefault="001A2081" w:rsidP="001A208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совершенствования организации деятельности в области противодействия коррупции в Рыбно-Слободском муниципальном районе Республики Татарстан, в соответствии с Указом Президента Республики Татарстан от 13 октября 2015 года № УП-986 «О Комиссии по координации работы по противодействию коррупции в Республике Татарстан», Уставом Рыбно-Слободского муниципального района Республики Татарстан ПОСТАНОВЛЯЮ:</w:t>
      </w:r>
    </w:p>
    <w:p w:rsidR="001A2081" w:rsidRPr="008E2629" w:rsidRDefault="001A2081" w:rsidP="001A208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pStyle w:val="ConsPlusTitle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629">
        <w:rPr>
          <w:rFonts w:ascii="Times New Roman" w:hAnsi="Times New Roman" w:cs="Times New Roman"/>
          <w:b w:val="0"/>
          <w:sz w:val="28"/>
          <w:szCs w:val="28"/>
        </w:rPr>
        <w:t>Утвердить прилагаемые:</w:t>
      </w:r>
    </w:p>
    <w:p w:rsidR="001A2081" w:rsidRPr="008E2629" w:rsidRDefault="001A2081" w:rsidP="001A2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629">
        <w:rPr>
          <w:rFonts w:ascii="Times New Roman" w:hAnsi="Times New Roman" w:cs="Times New Roman"/>
          <w:b w:val="0"/>
          <w:sz w:val="28"/>
          <w:szCs w:val="28"/>
        </w:rPr>
        <w:t>положение о Комиссии по координации работы по противодействию коррупции в Рыбно-Слободском муниципальном районе в новой прилагаемой редакции;</w:t>
      </w:r>
    </w:p>
    <w:p w:rsidR="001A2081" w:rsidRPr="008E2629" w:rsidRDefault="001A2081" w:rsidP="001A2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8E2629">
        <w:rPr>
          <w:rFonts w:ascii="Times New Roman" w:hAnsi="Times New Roman" w:cs="Times New Roman"/>
          <w:b w:val="0"/>
          <w:sz w:val="28"/>
        </w:rPr>
        <w:t>состав Комиссии по координации работы по противодействию коррупции в Рыбно-Слободском муниципальном районе Республики Татарстан.</w:t>
      </w:r>
    </w:p>
    <w:p w:rsidR="001A2081" w:rsidRPr="008E2629" w:rsidRDefault="001A2081" w:rsidP="001A20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1A2081" w:rsidRPr="008E2629" w:rsidRDefault="001A2081" w:rsidP="001A20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E2629">
        <w:rPr>
          <w:rFonts w:ascii="Times New Roman" w:hAnsi="Times New Roman" w:cs="Times New Roman"/>
          <w:spacing w:val="2"/>
          <w:sz w:val="28"/>
          <w:szCs w:val="28"/>
        </w:rPr>
        <w:t xml:space="preserve">Главы Рыбно-Слободского муниципального района Республики Татарстан </w:t>
      </w:r>
      <w:r w:rsidRPr="008E2629">
        <w:rPr>
          <w:rFonts w:ascii="Times New Roman" w:hAnsi="Times New Roman" w:cs="Times New Roman"/>
          <w:sz w:val="28"/>
          <w:szCs w:val="28"/>
        </w:rPr>
        <w:t>от 10.12.2015 №144пг «О Комиссии по координации работы по противодействию коррупции в Рыбно-Слободском муниципальном районе Республики Татарстан»;</w:t>
      </w:r>
    </w:p>
    <w:p w:rsidR="001A2081" w:rsidRPr="008E2629" w:rsidRDefault="001A2081" w:rsidP="001A20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8E2629">
        <w:rPr>
          <w:rFonts w:ascii="Times New Roman" w:hAnsi="Times New Roman" w:cs="Times New Roman"/>
          <w:spacing w:val="2"/>
          <w:sz w:val="28"/>
          <w:szCs w:val="28"/>
        </w:rPr>
        <w:t xml:space="preserve">Главы Рыбно-Слободского муниципального района Республики Татарстан </w:t>
      </w:r>
      <w:r w:rsidRPr="008E2629">
        <w:rPr>
          <w:rFonts w:ascii="Times New Roman" w:hAnsi="Times New Roman" w:cs="Times New Roman"/>
          <w:sz w:val="28"/>
          <w:szCs w:val="28"/>
        </w:rPr>
        <w:t xml:space="preserve">от 13.02.2019 № 41пг «О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изменений в постановление </w:t>
      </w:r>
      <w:r w:rsidRPr="008E2629">
        <w:rPr>
          <w:rFonts w:ascii="Times New Roman" w:hAnsi="Times New Roman" w:cs="Times New Roman"/>
          <w:spacing w:val="2"/>
          <w:sz w:val="28"/>
          <w:szCs w:val="28"/>
        </w:rPr>
        <w:t xml:space="preserve">Главы Рыбно-Слободского муниципального района Республики Татарстан </w:t>
      </w:r>
      <w:r w:rsidRPr="008E2629">
        <w:rPr>
          <w:rFonts w:ascii="Times New Roman" w:hAnsi="Times New Roman" w:cs="Times New Roman"/>
          <w:sz w:val="28"/>
          <w:szCs w:val="28"/>
        </w:rPr>
        <w:t xml:space="preserve">от 10.12.2015 №144пг «О Комиссии по координации работы по противодействию коррупции в Рыбно-Слободском муниципальном районе Республики Татарстан»; </w:t>
      </w:r>
    </w:p>
    <w:p w:rsidR="001A2081" w:rsidRPr="008E2629" w:rsidRDefault="001A2081" w:rsidP="001A20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E2629">
        <w:rPr>
          <w:rFonts w:ascii="Times New Roman" w:hAnsi="Times New Roman" w:cs="Times New Roman"/>
          <w:spacing w:val="2"/>
          <w:sz w:val="28"/>
          <w:szCs w:val="28"/>
        </w:rPr>
        <w:t xml:space="preserve">Главы Рыбно-Слободского муниципального района Республики Татарстан </w:t>
      </w:r>
      <w:r w:rsidRPr="008E2629">
        <w:rPr>
          <w:rFonts w:ascii="Times New Roman" w:hAnsi="Times New Roman" w:cs="Times New Roman"/>
          <w:sz w:val="28"/>
          <w:szCs w:val="28"/>
        </w:rPr>
        <w:t xml:space="preserve">от 29.10.2018 №89пг «О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8E2629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Pr="008E2629">
        <w:rPr>
          <w:rFonts w:ascii="Times New Roman" w:hAnsi="Times New Roman" w:cs="Times New Roman"/>
          <w:spacing w:val="2"/>
          <w:sz w:val="28"/>
          <w:szCs w:val="28"/>
        </w:rPr>
        <w:t xml:space="preserve">Главы Рыбно-Слободского муниципального района Республики Татарстан </w:t>
      </w:r>
      <w:r w:rsidRPr="008E2629">
        <w:rPr>
          <w:rFonts w:ascii="Times New Roman" w:hAnsi="Times New Roman" w:cs="Times New Roman"/>
          <w:sz w:val="28"/>
          <w:szCs w:val="28"/>
        </w:rPr>
        <w:t>от 10.12.2015 №144пг «О Комиссии по координации работы по противодействию коррупции в Рыбно-Слободском муниципальном районе Республики Татарстан»;</w:t>
      </w:r>
    </w:p>
    <w:p w:rsidR="001A2081" w:rsidRPr="008E2629" w:rsidRDefault="001A2081" w:rsidP="001A20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E2629">
        <w:rPr>
          <w:rFonts w:ascii="Times New Roman" w:hAnsi="Times New Roman" w:cs="Times New Roman"/>
          <w:spacing w:val="2"/>
          <w:sz w:val="28"/>
          <w:szCs w:val="28"/>
        </w:rPr>
        <w:t xml:space="preserve">Главы Рыбно-Слободского муниципального района Республики Татарстан </w:t>
      </w:r>
      <w:r w:rsidRPr="008E2629">
        <w:rPr>
          <w:rFonts w:ascii="Times New Roman" w:hAnsi="Times New Roman" w:cs="Times New Roman"/>
          <w:sz w:val="28"/>
          <w:szCs w:val="28"/>
        </w:rPr>
        <w:t xml:space="preserve">от 25.01.2019 №26пг «О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изменений в постановление </w:t>
      </w:r>
      <w:r w:rsidRPr="008E2629">
        <w:rPr>
          <w:rFonts w:ascii="Times New Roman" w:hAnsi="Times New Roman" w:cs="Times New Roman"/>
          <w:spacing w:val="2"/>
          <w:sz w:val="28"/>
          <w:szCs w:val="28"/>
        </w:rPr>
        <w:t xml:space="preserve">Главы Рыбно-Слободского муниципального района Республики Татарстан </w:t>
      </w:r>
      <w:r w:rsidRPr="008E2629">
        <w:rPr>
          <w:rFonts w:ascii="Times New Roman" w:hAnsi="Times New Roman" w:cs="Times New Roman"/>
          <w:sz w:val="28"/>
          <w:szCs w:val="28"/>
        </w:rPr>
        <w:t>от 10.12.2015 №144пг «О Комиссии по координации работы по противодействию коррупции в Рыбно-Слободском муниципальном районе Республики Татарстан»;</w:t>
      </w:r>
    </w:p>
    <w:p w:rsidR="001A2081" w:rsidRPr="008E2629" w:rsidRDefault="001A2081" w:rsidP="001A20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E2629">
        <w:rPr>
          <w:rFonts w:ascii="Times New Roman" w:hAnsi="Times New Roman" w:cs="Times New Roman"/>
          <w:spacing w:val="2"/>
          <w:sz w:val="28"/>
          <w:szCs w:val="28"/>
        </w:rPr>
        <w:t xml:space="preserve">Главы Рыбно-Слободского муниципального района Республики Татарстан </w:t>
      </w:r>
      <w:r w:rsidRPr="008E2629">
        <w:rPr>
          <w:rFonts w:ascii="Times New Roman" w:hAnsi="Times New Roman" w:cs="Times New Roman"/>
          <w:sz w:val="28"/>
          <w:szCs w:val="28"/>
        </w:rPr>
        <w:t xml:space="preserve">от 24.08.2020 № 142пг «О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изменений в постановление </w:t>
      </w:r>
      <w:r w:rsidRPr="008E2629">
        <w:rPr>
          <w:rFonts w:ascii="Times New Roman" w:hAnsi="Times New Roman" w:cs="Times New Roman"/>
          <w:spacing w:val="2"/>
          <w:sz w:val="28"/>
          <w:szCs w:val="28"/>
        </w:rPr>
        <w:t xml:space="preserve">Главы Рыбно-Слободского муниципального района Республики Татарстан </w:t>
      </w:r>
      <w:r w:rsidRPr="008E2629">
        <w:rPr>
          <w:rFonts w:ascii="Times New Roman" w:hAnsi="Times New Roman" w:cs="Times New Roman"/>
          <w:sz w:val="28"/>
          <w:szCs w:val="28"/>
        </w:rPr>
        <w:t xml:space="preserve">от 10.12.2015 №144пг «О Комиссии по координации работы по противодействию коррупции в Рыбно-Слободском муниципальном районе Республики Татарстан»; </w:t>
      </w:r>
    </w:p>
    <w:p w:rsidR="001A2081" w:rsidRPr="008E2629" w:rsidRDefault="001A2081" w:rsidP="001A20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E2629">
        <w:rPr>
          <w:rFonts w:ascii="Times New Roman" w:hAnsi="Times New Roman" w:cs="Times New Roman"/>
          <w:spacing w:val="2"/>
          <w:sz w:val="28"/>
          <w:szCs w:val="28"/>
        </w:rPr>
        <w:t xml:space="preserve">Главы Рыбно-Слободского муниципального района Республики Татарстан </w:t>
      </w:r>
      <w:r w:rsidRPr="008E2629">
        <w:rPr>
          <w:rFonts w:ascii="Times New Roman" w:hAnsi="Times New Roman" w:cs="Times New Roman"/>
          <w:sz w:val="28"/>
          <w:szCs w:val="28"/>
        </w:rPr>
        <w:t xml:space="preserve">от 05.10.2020 № 162пг «О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изменений в постановление </w:t>
      </w:r>
      <w:r w:rsidRPr="008E2629">
        <w:rPr>
          <w:rFonts w:ascii="Times New Roman" w:hAnsi="Times New Roman" w:cs="Times New Roman"/>
          <w:spacing w:val="2"/>
          <w:sz w:val="28"/>
          <w:szCs w:val="28"/>
        </w:rPr>
        <w:t xml:space="preserve">Главы Рыбно-Слободского муниципального района Республики Татарстан </w:t>
      </w:r>
      <w:r w:rsidRPr="008E2629">
        <w:rPr>
          <w:rFonts w:ascii="Times New Roman" w:hAnsi="Times New Roman" w:cs="Times New Roman"/>
          <w:sz w:val="28"/>
          <w:szCs w:val="28"/>
        </w:rPr>
        <w:t>от 10.12.2015 №144пг «О Комиссии по координации работы по противодействию коррупции в Рыбно-Слободском муниципальном районе Республики Татарстан»;</w:t>
      </w:r>
    </w:p>
    <w:p w:rsidR="001A2081" w:rsidRPr="008E2629" w:rsidRDefault="001A2081" w:rsidP="001A20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E2629">
        <w:rPr>
          <w:rFonts w:ascii="Times New Roman" w:hAnsi="Times New Roman" w:cs="Times New Roman"/>
          <w:spacing w:val="2"/>
          <w:sz w:val="28"/>
          <w:szCs w:val="28"/>
        </w:rPr>
        <w:t xml:space="preserve">Главы Рыбно-Слободского муниципального района Республики Татарстан </w:t>
      </w:r>
      <w:r w:rsidRPr="008E2629">
        <w:rPr>
          <w:rFonts w:ascii="Times New Roman" w:hAnsi="Times New Roman" w:cs="Times New Roman"/>
          <w:sz w:val="28"/>
          <w:szCs w:val="28"/>
        </w:rPr>
        <w:t xml:space="preserve">от 24.02.2021 № 70пг «О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изменений в постановление </w:t>
      </w:r>
      <w:r w:rsidRPr="008E2629">
        <w:rPr>
          <w:rFonts w:ascii="Times New Roman" w:hAnsi="Times New Roman" w:cs="Times New Roman"/>
          <w:spacing w:val="2"/>
          <w:sz w:val="28"/>
          <w:szCs w:val="28"/>
        </w:rPr>
        <w:t xml:space="preserve">Главы Рыбно-Слободского муниципального района Республики Татарстан </w:t>
      </w:r>
      <w:r w:rsidRPr="008E2629">
        <w:rPr>
          <w:rFonts w:ascii="Times New Roman" w:hAnsi="Times New Roman" w:cs="Times New Roman"/>
          <w:sz w:val="28"/>
          <w:szCs w:val="28"/>
        </w:rPr>
        <w:t xml:space="preserve">от 10.12.2015 №144пг «О Комиссии по координации работы по противодействию коррупции в Рыбно-Слободском муниципальном районе Республики Татарстан». </w:t>
      </w:r>
    </w:p>
    <w:p w:rsidR="001A2081" w:rsidRPr="008E2629" w:rsidRDefault="001A2081" w:rsidP="001A20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http://ribnaya-sloboda.tatarstan.ru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8E2629">
          <w:rPr>
            <w:rStyle w:val="a3"/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8E2629">
        <w:rPr>
          <w:rFonts w:ascii="Times New Roman" w:hAnsi="Times New Roman" w:cs="Times New Roman"/>
          <w:sz w:val="28"/>
          <w:szCs w:val="28"/>
        </w:rPr>
        <w:t>.</w:t>
      </w:r>
    </w:p>
    <w:p w:rsidR="001A2081" w:rsidRPr="008E2629" w:rsidRDefault="001A2081" w:rsidP="001A20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2081" w:rsidRPr="008E2629" w:rsidRDefault="001A2081" w:rsidP="001A2081">
      <w:pPr>
        <w:tabs>
          <w:tab w:val="left" w:pos="993"/>
          <w:tab w:val="left" w:pos="5370"/>
          <w:tab w:val="left" w:pos="67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tabs>
          <w:tab w:val="left" w:pos="993"/>
          <w:tab w:val="left" w:pos="5370"/>
          <w:tab w:val="left" w:pos="67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ab/>
      </w:r>
      <w:r w:rsidRPr="008E2629">
        <w:rPr>
          <w:rFonts w:ascii="Times New Roman" w:hAnsi="Times New Roman" w:cs="Times New Roman"/>
          <w:sz w:val="28"/>
          <w:szCs w:val="28"/>
        </w:rPr>
        <w:tab/>
      </w:r>
      <w:r w:rsidRPr="008E2629">
        <w:rPr>
          <w:rFonts w:ascii="Times New Roman" w:hAnsi="Times New Roman" w:cs="Times New Roman"/>
          <w:sz w:val="28"/>
          <w:szCs w:val="28"/>
        </w:rPr>
        <w:tab/>
      </w:r>
      <w:r w:rsidRPr="008E2629">
        <w:rPr>
          <w:rFonts w:ascii="Times New Roman" w:hAnsi="Times New Roman" w:cs="Times New Roman"/>
          <w:sz w:val="28"/>
          <w:szCs w:val="28"/>
        </w:rPr>
        <w:tab/>
      </w:r>
      <w:r w:rsidRPr="008E2629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A2081" w:rsidRPr="008E2629" w:rsidRDefault="001A2081" w:rsidP="001A2081">
      <w:pPr>
        <w:tabs>
          <w:tab w:val="left" w:pos="993"/>
          <w:tab w:val="left" w:pos="5370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tabs>
          <w:tab w:val="left" w:pos="993"/>
          <w:tab w:val="left" w:pos="5370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629">
        <w:rPr>
          <w:rFonts w:ascii="Times New Roman" w:hAnsi="Times New Roman" w:cs="Times New Roman"/>
          <w:sz w:val="28"/>
          <w:szCs w:val="28"/>
        </w:rPr>
        <w:tab/>
        <w:t xml:space="preserve">И.Р. </w:t>
      </w:r>
      <w:proofErr w:type="spellStart"/>
      <w:r w:rsidRPr="008E2629">
        <w:rPr>
          <w:rFonts w:ascii="Times New Roman" w:hAnsi="Times New Roman" w:cs="Times New Roman"/>
          <w:sz w:val="28"/>
          <w:szCs w:val="28"/>
        </w:rPr>
        <w:t>Тазутдинов</w:t>
      </w:r>
      <w:proofErr w:type="spellEnd"/>
    </w:p>
    <w:p w:rsidR="001A2081" w:rsidRPr="008E2629" w:rsidRDefault="001A2081" w:rsidP="001A208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E2629">
        <w:rPr>
          <w:rFonts w:ascii="Times New Roman" w:hAnsi="Times New Roman" w:cs="Times New Roman"/>
          <w:sz w:val="28"/>
          <w:szCs w:val="28"/>
        </w:rPr>
        <w:br w:type="column"/>
      </w:r>
      <w:r w:rsidRPr="008E262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A2081" w:rsidRPr="008E2629" w:rsidRDefault="001A2081" w:rsidP="001A2081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8E2629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1A2081" w:rsidRPr="008E2629" w:rsidRDefault="001A2081" w:rsidP="001A2081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8E2629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1A2081" w:rsidRPr="008E2629" w:rsidRDefault="001A2081" w:rsidP="001A2081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8E262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A2081" w:rsidRPr="008E2629" w:rsidRDefault="001A2081" w:rsidP="001A2081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8E2629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1A2081" w:rsidRPr="008E2629" w:rsidRDefault="001A2081" w:rsidP="001A2081">
      <w:pPr>
        <w:pStyle w:val="ConsPlusNormal"/>
        <w:ind w:firstLine="6237"/>
        <w:rPr>
          <w:rFonts w:ascii="Times New Roman" w:hAnsi="Times New Roman" w:cs="Times New Roman"/>
          <w:sz w:val="24"/>
          <w:szCs w:val="24"/>
        </w:rPr>
      </w:pPr>
      <w:r w:rsidRPr="008E262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18.11.2021 №233пг</w:t>
      </w:r>
      <w:bookmarkStart w:id="0" w:name="_GoBack"/>
      <w:bookmarkEnd w:id="0"/>
    </w:p>
    <w:p w:rsidR="001A2081" w:rsidRPr="008E2629" w:rsidRDefault="001A2081" w:rsidP="001A2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A2081" w:rsidRPr="008E2629" w:rsidRDefault="001A2081" w:rsidP="001A2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2629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1A2081" w:rsidRPr="008E2629" w:rsidRDefault="001A2081" w:rsidP="001A2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2629">
        <w:rPr>
          <w:rFonts w:ascii="Times New Roman" w:hAnsi="Times New Roman" w:cs="Times New Roman"/>
          <w:b w:val="0"/>
          <w:sz w:val="28"/>
          <w:szCs w:val="28"/>
        </w:rPr>
        <w:t xml:space="preserve">о Комиссии по координации работы по противодействию коррупции </w:t>
      </w:r>
    </w:p>
    <w:p w:rsidR="001A2081" w:rsidRPr="008E2629" w:rsidRDefault="001A2081" w:rsidP="001A20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2629">
        <w:rPr>
          <w:rFonts w:ascii="Times New Roman" w:hAnsi="Times New Roman" w:cs="Times New Roman"/>
          <w:b w:val="0"/>
          <w:sz w:val="28"/>
          <w:szCs w:val="28"/>
        </w:rPr>
        <w:t xml:space="preserve">в Рыбно-Слободском муниципальном </w:t>
      </w:r>
      <w:proofErr w:type="gramStart"/>
      <w:r w:rsidRPr="008E2629">
        <w:rPr>
          <w:rFonts w:ascii="Times New Roman" w:hAnsi="Times New Roman" w:cs="Times New Roman"/>
          <w:b w:val="0"/>
          <w:sz w:val="28"/>
          <w:szCs w:val="28"/>
        </w:rPr>
        <w:t>районе</w:t>
      </w:r>
      <w:proofErr w:type="gramEnd"/>
      <w:r w:rsidRPr="008E2629">
        <w:rPr>
          <w:rFonts w:ascii="Times New Roman" w:hAnsi="Times New Roman" w:cs="Times New Roman"/>
          <w:b w:val="0"/>
          <w:sz w:val="28"/>
          <w:szCs w:val="28"/>
        </w:rPr>
        <w:t xml:space="preserve"> Республики Татарстан</w:t>
      </w:r>
    </w:p>
    <w:p w:rsidR="001A2081" w:rsidRPr="008E2629" w:rsidRDefault="001A2081" w:rsidP="001A2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629">
        <w:rPr>
          <w:rFonts w:ascii="Times New Roman" w:hAnsi="Times New Roman" w:cs="Times New Roman"/>
          <w:b w:val="0"/>
          <w:sz w:val="28"/>
          <w:szCs w:val="28"/>
        </w:rPr>
        <w:t>1.1. Комиссия по координации работы по противодействию коррупции в Рыбно-Слободском муниципальном районе Республики Татарстан (далее - Комиссия) является постоянно действующим координационным органом при Главе Рыбно-Слободского муниципального района, образованным в целях организации деятельности по реализации полномочий в области противодействия коррупции.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8E262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E262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9" w:history="1">
        <w:r w:rsidRPr="008E262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E2629">
        <w:rPr>
          <w:rFonts w:ascii="Times New Roman" w:hAnsi="Times New Roman" w:cs="Times New Roman"/>
          <w:sz w:val="28"/>
          <w:szCs w:val="28"/>
        </w:rPr>
        <w:t xml:space="preserve"> Республики Татарстан, законами Республики Татарстан, указами и распоряжениями Президента Республики Татарстан, иными нормативными правовыми актами Республики Татарстан, Уставом Рыбно-Слободского муниципального района Республики Татарстан, иными муниципальными нормативными правовыми актами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Управлением Президента Республики Татарстан по вопросам антикоррупционной политики.</w:t>
      </w:r>
    </w:p>
    <w:p w:rsidR="001A2081" w:rsidRPr="008E2629" w:rsidRDefault="001A2081" w:rsidP="001A208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81" w:rsidRPr="008E2629" w:rsidRDefault="001A2081" w:rsidP="001A20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1A2081" w:rsidRPr="008E2629" w:rsidRDefault="001A2081" w:rsidP="001A2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а) обеспечение исполнения решений Комиссии по координации работы по противодействию коррупции в Республике Татарстан;</w:t>
      </w:r>
    </w:p>
    <w:p w:rsidR="001A2081" w:rsidRPr="008E2629" w:rsidRDefault="001A2081" w:rsidP="001A208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8E2629">
        <w:rPr>
          <w:rFonts w:ascii="Times New Roman" w:hAnsi="Times New Roman" w:cs="Times New Roman"/>
          <w:sz w:val="28"/>
          <w:szCs w:val="28"/>
        </w:rPr>
        <w:t xml:space="preserve"> </w:t>
      </w:r>
      <w:r w:rsidRPr="008E2629">
        <w:rPr>
          <w:rFonts w:ascii="Times New Roman" w:hAnsi="Times New Roman" w:cs="Times New Roman"/>
          <w:b w:val="0"/>
          <w:sz w:val="28"/>
          <w:szCs w:val="28"/>
        </w:rPr>
        <w:t>обеспечение исполнения решений, принятых на заседаниях Комиссии по координации работы по противодействию коррупции в Рыбно-Слободском муниципальном районе;</w:t>
      </w:r>
    </w:p>
    <w:p w:rsidR="001A2081" w:rsidRPr="008E2629" w:rsidRDefault="001A2081" w:rsidP="001A208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b w:val="0"/>
          <w:sz w:val="28"/>
          <w:szCs w:val="28"/>
        </w:rPr>
        <w:t>в)</w:t>
      </w:r>
      <w:r w:rsidRPr="008E2629">
        <w:rPr>
          <w:rFonts w:ascii="Times New Roman" w:hAnsi="Times New Roman" w:cs="Times New Roman"/>
          <w:sz w:val="28"/>
          <w:szCs w:val="28"/>
        </w:rPr>
        <w:t xml:space="preserve"> </w:t>
      </w:r>
      <w:r w:rsidRPr="008E2629">
        <w:rPr>
          <w:rFonts w:ascii="Times New Roman" w:hAnsi="Times New Roman" w:cs="Times New Roman"/>
          <w:b w:val="0"/>
          <w:sz w:val="28"/>
          <w:szCs w:val="28"/>
        </w:rPr>
        <w:t>подготовка предложений Главе Рыбно-Слободского муниципального района по вопросам реализации антикоррупционной политики;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lastRenderedPageBreak/>
        <w:t>г) обеспечение координации деятельности органов местного самоуправления в Рыбно-Слободском муниципальном районе Республике Татарстан (далее - органы местного самоуправления) по реализации политики в области противодействия коррупции;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д) обеспечение взаимодействия органов местного самоуправления с территориальными органами федеральных государственных органов и органов исполнительной власти Республики Татарстан при реализации мер по противодействию коррупции в Рыбно-Слободском муниципальном районе Республике Татарстан;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е) обеспечение взаимодействия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Рыбно-Слободском муниципальном районе Республике Татарстан;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ж) информирование общественности о проводимой органами местного самоуправления работе по противодействию коррупции.</w:t>
      </w:r>
    </w:p>
    <w:p w:rsidR="001A2081" w:rsidRPr="008E2629" w:rsidRDefault="001A2081" w:rsidP="001A2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III. Полномочия Комиссии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3.1. Комиссия в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выполнения возложенных на нее задач осуществляет следующие полномочия: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а) готовит Главе Рыбно-Слободского муниципального района</w:t>
      </w:r>
      <w:r w:rsidRPr="008E2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629">
        <w:rPr>
          <w:rFonts w:ascii="Times New Roman" w:hAnsi="Times New Roman" w:cs="Times New Roman"/>
          <w:sz w:val="28"/>
          <w:szCs w:val="28"/>
        </w:rPr>
        <w:t>Республики Татарстан предложения по совершенствованию муниципальных нормативных правовых актов, принятых в рамках законодательства Российской Федерации и законодательства Республики Татарстан о противодействии коррупции;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г) организует подготовку проектов муниципальных нормативных правовых актов по вопросам противодействия коррупции;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д) организует разработку муниципальной антикоррупционной программы, а также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её реализацией, в том числе путем мониторинга эффективности реализации мер по противодействию коррупции, предусмотренных этой программой;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8E2629">
        <w:rPr>
          <w:rFonts w:ascii="Times New Roman" w:hAnsi="Times New Roman" w:cs="Times New Roman"/>
          <w:sz w:val="28"/>
          <w:szCs w:val="28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органов), устранению и минимизации причин и условий, порождающих коррупцию, создающих административные барьеры;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ж) оказывает содействие развитию общественного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реализацией муниципальной антикоррупционной программы Рыбно-Слободского муниципального района Республики Татарстан;</w:t>
      </w:r>
    </w:p>
    <w:p w:rsidR="001A2081" w:rsidRPr="008E2629" w:rsidRDefault="001A2081" w:rsidP="001A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29">
        <w:rPr>
          <w:rFonts w:ascii="Times New Roman" w:hAnsi="Times New Roman" w:cs="Times New Roman"/>
          <w:sz w:val="28"/>
          <w:szCs w:val="28"/>
        </w:rPr>
        <w:lastRenderedPageBreak/>
        <w:t>и) обеспечивает подготовку ежегодного доклада о деятельности в области противодействия коррупции (сводного отчета о состоянии коррупции и реализации мер антикоррупционной политики Рыбно-Слободского муниципального Республики Татарстан), обеспечивает его размещение на официальном сайте Рыбно-Слободского муниципального района Республики Татарстан в информационно-телекоммуникационной сети «Интернет», опубликование в средствах массовой информации и направление в государственные органы Республики Татарстан (по их запросам);</w:t>
      </w:r>
      <w:proofErr w:type="gramEnd"/>
    </w:p>
    <w:p w:rsidR="001A2081" w:rsidRPr="008E2629" w:rsidRDefault="001A2081" w:rsidP="001A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29">
        <w:rPr>
          <w:rFonts w:ascii="Times New Roman" w:hAnsi="Times New Roman" w:cs="Times New Roman"/>
          <w:sz w:val="28"/>
          <w:szCs w:val="28"/>
        </w:rPr>
        <w:t>к) запрашивает и получает в установленном порядке необходимую информацию и материалы от подразделений (представителей) территориальных органов федеральных органов исполнительной власти по Республики Татарстан, органов исполнительной власти Республики Татарстан, органов местного самоуправления, общественных объединений, организаций (независимо от форм собственности) и должностных лиц;</w:t>
      </w:r>
      <w:proofErr w:type="gramEnd"/>
    </w:p>
    <w:p w:rsidR="001A2081" w:rsidRPr="008E2629" w:rsidRDefault="001A2081" w:rsidP="001A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л) осуществляет другие мероприятия, необходимые для организации взаимодействия органов местного самоуправления с подразделениями территориальных органов федеральных органов исполнительной власти по Республики Татарстан, органов исполнительной власти Республики Татарстан, институтами гражданского общества и средствами массовой информации при реализации мер по противодействию коррупции. </w:t>
      </w:r>
    </w:p>
    <w:p w:rsidR="001A2081" w:rsidRPr="008E2629" w:rsidRDefault="001A2081" w:rsidP="001A20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2081" w:rsidRPr="008E2629" w:rsidRDefault="001A2081" w:rsidP="001A20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IV. Порядок формирования Комиссии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4.1. Положение о Комиссии и ее персональный состав утверждаются постановлением Главы Рыбно-Слободского муниципального района.</w:t>
      </w:r>
    </w:p>
    <w:p w:rsidR="001A2081" w:rsidRPr="008E2629" w:rsidRDefault="001A2081" w:rsidP="001A208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4.2. Комиссия формируется в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председателя Комиссии, его заместителей, секретаря и членов Комиссии.</w:t>
      </w:r>
    </w:p>
    <w:p w:rsidR="001A2081" w:rsidRPr="008E2629" w:rsidRDefault="001A2081" w:rsidP="001A208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4.3. Председателем Комиссии является Глава Рыбно-Слободского муниципального района или лицо, временно исполняющее его обязанности.</w:t>
      </w:r>
    </w:p>
    <w:p w:rsidR="001A2081" w:rsidRPr="008E2629" w:rsidRDefault="001A2081" w:rsidP="001A208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В состав Комиссии могут входить руководители органов местного самоуправления Рыбно-Слободского муниципального района и их структурных подразделений, представители территориальных органов федеральных органов исполнительной власти по Республике Татарстан,  органов исполнительной власти Республики Татарстан, представители Общественного совета Рыбно-Слободского муниципального района, а также представители общественности, в том числе научных и образовательных организаций, общественных организаций, уставными задачами которых является участие в противодействии коррупции.</w:t>
      </w:r>
      <w:proofErr w:type="gramEnd"/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4.5. Передача полномочий члена Комиссии другому лицу не допускается.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4.6. Участие в работе Комиссии осуществляется на общественных началах.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4.7. На заседания Комиссии могут быть приглашены представители федеральных государственных органов, государственных органов </w:t>
      </w:r>
      <w:r w:rsidRPr="008E2629">
        <w:rPr>
          <w:rFonts w:ascii="Times New Roman" w:hAnsi="Times New Roman" w:cs="Times New Roman"/>
          <w:sz w:val="28"/>
          <w:szCs w:val="28"/>
        </w:rPr>
        <w:lastRenderedPageBreak/>
        <w:t>Республики Татарстан, органов местного самоуправления, организаций и средств массовой информации.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1A2081" w:rsidRPr="008E2629" w:rsidRDefault="001A2081" w:rsidP="001A20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081" w:rsidRPr="008E2629" w:rsidRDefault="001A2081" w:rsidP="001A20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V. Организация деятельности Комиссии и порядок ее работы</w:t>
      </w:r>
    </w:p>
    <w:p w:rsidR="001A2081" w:rsidRPr="008E2629" w:rsidRDefault="001A2081" w:rsidP="001A2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5.2. Заседания Комиссии ведет председатель Комиссии или по его поручению один из заместителей председателя Комиссии.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5.3. Заседания Комиссии проводятся не реже одного раза в квартал. В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необходимости по инициативе председателя Комиссии, заместителя председателя Комиссии, а также члена Комиссии по согласованию с председателем Комиссии и по представлению секретаря Комиссии могут проводиться внеочередные заседания Комиссии.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5.4. Заседания Комиссии проводятся открыто (разрешается присутствие лиц, не являющихся членами Комиссии). В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5.5. Решения Комиссии принимаются простым большинством голосов присутствующих на заседании членов Комиссии.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5.6. Заседание Комиссии является правомочным в случае присутствия на нем не менее половины ее членов.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5.7. Решения Комиссии оформляются протоколом заседания. Протокол заседания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подписывается секретарем Комиссии и утверждается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председателем Комиссии.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5.8. По решению председателя Комиссии решения Комиссии могут быть приняты путем проведения письменного опроса членов Комиссии (заочное голосование).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5.9. Для реализации решений Комиссии могут издаваться муниципальные правовые акты Главы Рыбно-Слободского муниципального района, а также даваться поручения Главы Рыбно-Слободского муниципального района.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5.10. По решению Комиссии из числа членов Комиссии или уполномоченных ими представителей, а также из числа представителей органов местного самоуправления, представителей общественных </w:t>
      </w:r>
      <w:r w:rsidRPr="008E2629">
        <w:rPr>
          <w:rFonts w:ascii="Times New Roman" w:hAnsi="Times New Roman" w:cs="Times New Roman"/>
          <w:sz w:val="28"/>
          <w:szCs w:val="28"/>
        </w:rPr>
        <w:lastRenderedPageBreak/>
        <w:t>организаций и экспертов могут создаваться рабочие (экспертные) группы по отдельным вопросам.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5.11. Председатель Комиссии: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а) осуществляет общее руководство деятельностью Комиссии;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б) утверждает план работы Комиссии (ежегодный план);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в) утверждает повестку дня очередного заседания Комиссии;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г) дает поручения в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своих полномочий членам Комиссии;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д) представляет Комиссию в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органами, государственными органами Республики Татарстан, органами местного самоуправления, организациями и гражданами по вопросам, относящимся к компетенции Комиссии.</w:t>
      </w:r>
    </w:p>
    <w:p w:rsidR="001A2081" w:rsidRPr="008E2629" w:rsidRDefault="001A2081" w:rsidP="001A20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2629">
        <w:rPr>
          <w:rFonts w:ascii="Times New Roman" w:hAnsi="Times New Roman" w:cs="Times New Roman"/>
        </w:rPr>
        <w:t>5.12. Секретарь Комиссии: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29">
        <w:rPr>
          <w:rFonts w:ascii="Times New Roman" w:hAnsi="Times New Roman" w:cs="Times New Roman"/>
          <w:sz w:val="28"/>
          <w:szCs w:val="28"/>
        </w:rPr>
        <w:t>б)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решений;</w:t>
      </w:r>
      <w:proofErr w:type="gramEnd"/>
    </w:p>
    <w:p w:rsidR="001A2081" w:rsidRPr="008E2629" w:rsidRDefault="001A2081" w:rsidP="001A20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в)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организует и ведет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делопроизводство Комиссии;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д) осуществляет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е) организует выполнение поручений председателя Комиссии, данных по результатам заседаний Комиссии;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ж) обеспечивает взаимодействие Комиссии с антикоррупционным управлением президента Республики Татарстан.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5.13. Члены Комиссии: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а) организуют подготовку вопросов, вносимых на рассмотрение в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с решениями Комиссии, председателя Комиссии и по предложению членов Комиссии;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б) организуют в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своих должностных полномочий выполнение решений Комиссии;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в) выполняют требования правовых актов, регламентирующих деятельность Комиссии;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г) определяют в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компетенции в органе, представителем которого он является, должностное лицо, ответственное за организацию взаимодействия указанного органа с Комиссией и ее секретарем.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5.14. Члены Комиссии имеют право: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а) выступать на заседаниях;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629">
        <w:rPr>
          <w:rFonts w:ascii="Times New Roman" w:hAnsi="Times New Roman" w:cs="Times New Roman"/>
          <w:sz w:val="28"/>
          <w:szCs w:val="28"/>
        </w:rPr>
        <w:t>б) вносить предложения по вопросам, входящих в компетенцию Комиссии;</w:t>
      </w:r>
      <w:proofErr w:type="gramEnd"/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в) голосовать на заседаниях Комиссии;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г) знакомиться с материалами непосредственно касающиеся деятельности Комиссии;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lastRenderedPageBreak/>
        <w:t>д) привлекать, по согласованию с председателем Комиссии, в установленном порядке сотрудников и специалистов территориальных органов федеральных органов исполнительной власти по Республике Татарстан, органов исполнительной власти Республики Татарстан, органов местного самоуправления и организаций к экспертной, аналитической и иной работе, связанной с деятельностью Комиссии.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5.15. По решению председателя Комиссии информация о решениях Комиссии может передаваться средствам массовой информации для опубликования, а также размещаться на официальном сайте Рыбно-Слободского муниципального района в информационно-телекоммуникационной сети «Интернет».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>5.16. Комиссия имеет бланк со своим названием.</w:t>
      </w: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spacing w:after="0" w:line="240" w:lineRule="auto"/>
        <w:ind w:firstLine="6663"/>
        <w:rPr>
          <w:rFonts w:ascii="Times New Roman" w:hAnsi="Times New Roman" w:cs="Times New Roman"/>
          <w:spacing w:val="2"/>
          <w:sz w:val="28"/>
          <w:szCs w:val="28"/>
        </w:rPr>
      </w:pPr>
      <w:r w:rsidRPr="008E2629">
        <w:rPr>
          <w:rFonts w:ascii="Times New Roman" w:hAnsi="Times New Roman" w:cs="Times New Roman"/>
          <w:spacing w:val="2"/>
          <w:sz w:val="28"/>
          <w:szCs w:val="28"/>
        </w:rPr>
        <w:t xml:space="preserve">Утверждён  </w:t>
      </w:r>
    </w:p>
    <w:p w:rsidR="001A2081" w:rsidRPr="008E2629" w:rsidRDefault="001A2081" w:rsidP="001A2081">
      <w:pPr>
        <w:spacing w:after="0" w:line="240" w:lineRule="auto"/>
        <w:ind w:firstLine="6663"/>
        <w:rPr>
          <w:rFonts w:ascii="Times New Roman" w:hAnsi="Times New Roman" w:cs="Times New Roman"/>
          <w:spacing w:val="2"/>
          <w:sz w:val="28"/>
          <w:szCs w:val="28"/>
        </w:rPr>
      </w:pPr>
      <w:r w:rsidRPr="008E2629">
        <w:rPr>
          <w:rFonts w:ascii="Times New Roman" w:hAnsi="Times New Roman" w:cs="Times New Roman"/>
          <w:spacing w:val="2"/>
          <w:sz w:val="28"/>
          <w:szCs w:val="28"/>
        </w:rPr>
        <w:t>постановлением Главы</w:t>
      </w:r>
    </w:p>
    <w:p w:rsidR="001A2081" w:rsidRPr="008E2629" w:rsidRDefault="001A2081" w:rsidP="001A2081">
      <w:pPr>
        <w:spacing w:after="0" w:line="240" w:lineRule="auto"/>
        <w:ind w:firstLine="6663"/>
        <w:rPr>
          <w:rFonts w:ascii="Times New Roman" w:hAnsi="Times New Roman" w:cs="Times New Roman"/>
          <w:spacing w:val="2"/>
          <w:sz w:val="28"/>
          <w:szCs w:val="28"/>
        </w:rPr>
      </w:pPr>
      <w:r w:rsidRPr="008E2629">
        <w:rPr>
          <w:rFonts w:ascii="Times New Roman" w:hAnsi="Times New Roman" w:cs="Times New Roman"/>
          <w:spacing w:val="2"/>
          <w:sz w:val="28"/>
          <w:szCs w:val="28"/>
        </w:rPr>
        <w:t xml:space="preserve">Рыбно-Слободского </w:t>
      </w:r>
    </w:p>
    <w:p w:rsidR="001A2081" w:rsidRPr="008E2629" w:rsidRDefault="001A2081" w:rsidP="001A2081">
      <w:pPr>
        <w:spacing w:after="0" w:line="240" w:lineRule="auto"/>
        <w:ind w:firstLine="6663"/>
        <w:rPr>
          <w:rFonts w:ascii="Times New Roman" w:hAnsi="Times New Roman" w:cs="Times New Roman"/>
          <w:spacing w:val="2"/>
          <w:sz w:val="28"/>
          <w:szCs w:val="28"/>
        </w:rPr>
      </w:pPr>
      <w:r w:rsidRPr="008E262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</w:t>
      </w:r>
    </w:p>
    <w:p w:rsidR="001A2081" w:rsidRPr="008E2629" w:rsidRDefault="001A2081" w:rsidP="001A2081">
      <w:pPr>
        <w:spacing w:after="0" w:line="240" w:lineRule="auto"/>
        <w:ind w:firstLine="6663"/>
        <w:rPr>
          <w:rFonts w:ascii="Times New Roman" w:hAnsi="Times New Roman" w:cs="Times New Roman"/>
          <w:spacing w:val="2"/>
          <w:sz w:val="28"/>
          <w:szCs w:val="28"/>
        </w:rPr>
      </w:pPr>
      <w:r w:rsidRPr="008E2629">
        <w:rPr>
          <w:rFonts w:ascii="Times New Roman" w:hAnsi="Times New Roman" w:cs="Times New Roman"/>
          <w:spacing w:val="2"/>
          <w:sz w:val="28"/>
          <w:szCs w:val="28"/>
        </w:rPr>
        <w:t>Республики Татарстан</w:t>
      </w:r>
    </w:p>
    <w:p w:rsidR="001A2081" w:rsidRPr="008E2629" w:rsidRDefault="001A2081" w:rsidP="001A2081">
      <w:pPr>
        <w:spacing w:after="0" w:line="240" w:lineRule="auto"/>
        <w:ind w:firstLine="6663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8E2629">
        <w:rPr>
          <w:rFonts w:ascii="Times New Roman" w:hAnsi="Times New Roman" w:cs="Times New Roman"/>
          <w:spacing w:val="2"/>
          <w:sz w:val="28"/>
          <w:szCs w:val="28"/>
        </w:rPr>
        <w:t>от _________ года № ____</w:t>
      </w:r>
    </w:p>
    <w:p w:rsidR="001A2081" w:rsidRPr="008E2629" w:rsidRDefault="001A2081" w:rsidP="001A208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081" w:rsidRPr="008E2629" w:rsidRDefault="001A2081" w:rsidP="001A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E2629">
          <w:rPr>
            <w:rFonts w:ascii="Times New Roman" w:hAnsi="Times New Roman" w:cs="Times New Roman"/>
            <w:sz w:val="28"/>
            <w:szCs w:val="28"/>
          </w:rPr>
          <w:t>Состав</w:t>
        </w:r>
      </w:hyperlink>
    </w:p>
    <w:p w:rsidR="001A2081" w:rsidRPr="008E2629" w:rsidRDefault="001A2081" w:rsidP="001A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по противодействию коррупции </w:t>
      </w:r>
    </w:p>
    <w:p w:rsidR="001A2081" w:rsidRPr="008E2629" w:rsidRDefault="001A2081" w:rsidP="001A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629">
        <w:rPr>
          <w:rFonts w:ascii="Times New Roman" w:hAnsi="Times New Roman" w:cs="Times New Roman"/>
          <w:sz w:val="28"/>
          <w:szCs w:val="28"/>
        </w:rPr>
        <w:t xml:space="preserve">в Рыбно-Слободском муниципальном </w:t>
      </w:r>
      <w:proofErr w:type="gramStart"/>
      <w:r w:rsidRPr="008E262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8E262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1A2081" w:rsidRPr="008E2629" w:rsidRDefault="001A2081" w:rsidP="001A2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081" w:rsidRPr="008E2629" w:rsidRDefault="001A2081" w:rsidP="001A2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196"/>
        <w:gridCol w:w="6835"/>
      </w:tblGrid>
      <w:tr w:rsidR="001A2081" w:rsidRPr="008E2629" w:rsidTr="00095EAE">
        <w:trPr>
          <w:trHeight w:val="820"/>
        </w:trPr>
        <w:tc>
          <w:tcPr>
            <w:tcW w:w="3196" w:type="dxa"/>
            <w:hideMark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Тазутдинов</w:t>
            </w:r>
            <w:proofErr w:type="spellEnd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И.Р.</w:t>
            </w:r>
          </w:p>
        </w:tc>
        <w:tc>
          <w:tcPr>
            <w:tcW w:w="6835" w:type="dxa"/>
            <w:hideMark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Глава Рыбно-Слободского муниципального района Республики Татарстан, председатель Комиссии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143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Исланов Р.Л.</w:t>
            </w: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руководитель Исполнительного комитета Рыбно-Слободского муниципального района Республики Татарстан, заместитель председателя Комиссии</w:t>
            </w:r>
          </w:p>
        </w:tc>
      </w:tr>
      <w:tr w:rsidR="001A2081" w:rsidRPr="008E2629" w:rsidTr="00095EAE">
        <w:trPr>
          <w:trHeight w:val="1143"/>
        </w:trPr>
        <w:tc>
          <w:tcPr>
            <w:tcW w:w="3196" w:type="dxa"/>
            <w:hideMark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Аслямов</w:t>
            </w:r>
            <w:proofErr w:type="spellEnd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Х.Г.</w:t>
            </w:r>
          </w:p>
        </w:tc>
        <w:tc>
          <w:tcPr>
            <w:tcW w:w="6835" w:type="dxa"/>
            <w:hideMark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помощник Главы Рыбно-Слободского муниципального района Республики Татарстан по вопросам противодействия коррупции, секретарь Комиссии   </w:t>
            </w:r>
          </w:p>
        </w:tc>
      </w:tr>
      <w:tr w:rsidR="001A2081" w:rsidRPr="008E2629" w:rsidTr="00095EAE">
        <w:trPr>
          <w:cantSplit/>
          <w:trHeight w:val="512"/>
        </w:trPr>
        <w:tc>
          <w:tcPr>
            <w:tcW w:w="10031" w:type="dxa"/>
            <w:gridSpan w:val="2"/>
            <w:hideMark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1A2081" w:rsidRPr="008E2629" w:rsidTr="00095EAE">
        <w:trPr>
          <w:trHeight w:val="1064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Ананьева Л.Р.</w:t>
            </w: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филиала - главный редактор газеты «Сельские горизонты» («</w:t>
            </w:r>
            <w:proofErr w:type="spellStart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Авыл</w:t>
            </w:r>
            <w:proofErr w:type="spellEnd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офыклары</w:t>
            </w:r>
            <w:proofErr w:type="spellEnd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») АО «</w:t>
            </w:r>
            <w:proofErr w:type="spellStart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Татмедиа</w:t>
            </w:r>
            <w:proofErr w:type="spellEnd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» (по согласованию)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064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Бадрутдинов</w:t>
            </w:r>
            <w:proofErr w:type="spell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Рыбно-Слободского муниципального района</w:t>
            </w: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064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Рыбно-Слободского муниципального района по социальным вопросам </w:t>
            </w: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064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Вафин</w:t>
            </w:r>
            <w:proofErr w:type="spell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председатель Палаты имущественных и земельных отношений Рыбно-Слободского муниципального района</w:t>
            </w: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 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064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Гаязов</w:t>
            </w:r>
            <w:proofErr w:type="spell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 ГАУЗ «Рыбно-Слободская ЦРБ» (по согласованию)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064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Замалиев Р.Р.</w:t>
            </w:r>
          </w:p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аппарата Совета Рыбно-Слободского муниципального района Республики Татарстан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064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Иминова</w:t>
            </w:r>
            <w:proofErr w:type="spellEnd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Р.Г. </w:t>
            </w:r>
          </w:p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общественный помощник Уполномоченного по правам человека в Республики Татарстан в Рыбно-Слободском муниципальном </w:t>
            </w:r>
            <w:proofErr w:type="gramStart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согласованию).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064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Керженцева</w:t>
            </w:r>
            <w:proofErr w:type="spell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«Центр занятости населения» Рыбно-Слободского муниципального района </w:t>
            </w: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064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Малакаева В.И.</w:t>
            </w:r>
          </w:p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 профсоюзов Рыбно-Слободского муниципального района</w:t>
            </w: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064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Мингалиев</w:t>
            </w:r>
            <w:proofErr w:type="spell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сельского хозяйства и продовольствия Министерства сельского хозяйства и продовольствия Республики Татарстан в Рыбно-Слободском муниципальном </w:t>
            </w:r>
            <w:proofErr w:type="gramStart"/>
            <w:r w:rsidRPr="008E2629">
              <w:rPr>
                <w:rFonts w:ascii="Times New Roman" w:eastAsia="Calibri" w:hAnsi="Times New Roman" w:cs="Times New Roman"/>
                <w:sz w:val="28"/>
                <w:szCs w:val="28"/>
              </w:rPr>
              <w:t>районе</w:t>
            </w:r>
            <w:proofErr w:type="gramEnd"/>
            <w:r w:rsidRPr="008E2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064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Мугинов</w:t>
            </w:r>
            <w:proofErr w:type="spellEnd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Р.А.</w:t>
            </w: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Высокогорского межрайонного следственного отдела следственного управления Следственного комитета Российской Федерации по Республике Татарстан (по согласованию)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064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Мустафин Н.Ф.</w:t>
            </w:r>
          </w:p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МВД  России по Рыбно-Слободскому району (по согласованию)</w:t>
            </w:r>
          </w:p>
        </w:tc>
      </w:tr>
      <w:tr w:rsidR="001A2081" w:rsidRPr="008E2629" w:rsidTr="00095EAE">
        <w:trPr>
          <w:trHeight w:val="1064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И.М. </w:t>
            </w:r>
          </w:p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председатель Финансово-бюджетной палаты Рыбно-Слободского муниципального района</w:t>
            </w: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064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Писковцев</w:t>
            </w:r>
            <w:proofErr w:type="spellEnd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</w:t>
            </w:r>
          </w:p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протоиерей, благочинный храмов Рыбно-Слободского муниципального района (по согласованию)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31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Рашитова Р.Г.</w:t>
            </w:r>
          </w:p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Общественного объединения «Ак </w:t>
            </w:r>
            <w:proofErr w:type="spellStart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калфак</w:t>
            </w:r>
            <w:proofErr w:type="spellEnd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», начальник МКУ «Отдел социально-культурной сферы Исполнительного комитета Рыбно-Слободского муниципального района Республики Татарстан» (по согласованию)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31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А.А.</w:t>
            </w:r>
          </w:p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Общества «</w:t>
            </w:r>
            <w:proofErr w:type="spellStart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Кряшен</w:t>
            </w:r>
            <w:proofErr w:type="spellEnd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» (по согласованию)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064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Садиков И.М.</w:t>
            </w: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образования Исполнительного комитета Рыбно-Слободского муниципального района Республики Татарстан»</w:t>
            </w: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112"/>
        </w:trPr>
        <w:tc>
          <w:tcPr>
            <w:tcW w:w="3196" w:type="dxa"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Токранов</w:t>
            </w:r>
            <w:proofErr w:type="spellEnd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</w:t>
            </w:r>
          </w:p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 Исполнительного комитета Рыбно-Слободского муниципального района Республики Татарстан по экономическим вопросам (по согласованию)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813"/>
        </w:trPr>
        <w:tc>
          <w:tcPr>
            <w:tcW w:w="3196" w:type="dxa"/>
            <w:hideMark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Р.Р.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35" w:type="dxa"/>
            <w:hideMark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мухтасиб</w:t>
            </w:r>
            <w:proofErr w:type="spellEnd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Рыбно-Слободского муниципального района (по согласованию)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143"/>
        </w:trPr>
        <w:tc>
          <w:tcPr>
            <w:tcW w:w="3196" w:type="dxa"/>
            <w:hideMark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Шавалеев</w:t>
            </w:r>
            <w:proofErr w:type="spellEnd"/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Р.М.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hideMark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(пенсионеров) Рыбно-Слободского муниципального района </w:t>
            </w:r>
            <w:r w:rsidRPr="008E2629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81" w:rsidRPr="008E2629" w:rsidTr="00095EAE">
        <w:trPr>
          <w:trHeight w:val="1143"/>
        </w:trPr>
        <w:tc>
          <w:tcPr>
            <w:tcW w:w="3196" w:type="dxa"/>
            <w:hideMark/>
          </w:tcPr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Шакиров И.З.</w:t>
            </w:r>
          </w:p>
          <w:p w:rsidR="001A2081" w:rsidRPr="008E2629" w:rsidRDefault="001A2081" w:rsidP="0009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hideMark/>
          </w:tcPr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29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по молодежной политике, спорту и туризму Исполнительного комитета Рыбно-Слободского муниципального района Республики Татарстан» (по согласованию)</w:t>
            </w:r>
          </w:p>
          <w:p w:rsidR="001A2081" w:rsidRPr="008E2629" w:rsidRDefault="001A2081" w:rsidP="00095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8DB" w:rsidRPr="001A2081" w:rsidRDefault="00B968DB" w:rsidP="001A2081"/>
    <w:sectPr w:rsidR="00B968DB" w:rsidRPr="001A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577"/>
    <w:multiLevelType w:val="hybridMultilevel"/>
    <w:tmpl w:val="1D0A6374"/>
    <w:lvl w:ilvl="0" w:tplc="9334C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16"/>
    <w:rsid w:val="001A2081"/>
    <w:rsid w:val="00445B16"/>
    <w:rsid w:val="00B9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81"/>
  </w:style>
  <w:style w:type="paragraph" w:styleId="1">
    <w:name w:val="heading 1"/>
    <w:basedOn w:val="a"/>
    <w:next w:val="a"/>
    <w:link w:val="10"/>
    <w:qFormat/>
    <w:rsid w:val="001A2081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qFormat/>
    <w:rsid w:val="001A20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paragraph" w:styleId="8">
    <w:name w:val="heading 8"/>
    <w:aliases w:val="not In use"/>
    <w:basedOn w:val="a"/>
    <w:next w:val="a"/>
    <w:link w:val="80"/>
    <w:qFormat/>
    <w:rsid w:val="001A2081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081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1A2081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A2081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Title">
    <w:name w:val="ConsPlusTitle"/>
    <w:uiPriority w:val="99"/>
    <w:rsid w:val="001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1A2081"/>
    <w:rPr>
      <w:color w:val="0000FF"/>
      <w:u w:val="single"/>
    </w:rPr>
  </w:style>
  <w:style w:type="paragraph" w:styleId="a4">
    <w:name w:val="No Spacing"/>
    <w:uiPriority w:val="1"/>
    <w:qFormat/>
    <w:rsid w:val="001A2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2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81"/>
  </w:style>
  <w:style w:type="paragraph" w:styleId="1">
    <w:name w:val="heading 1"/>
    <w:basedOn w:val="a"/>
    <w:next w:val="a"/>
    <w:link w:val="10"/>
    <w:qFormat/>
    <w:rsid w:val="001A2081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paragraph" w:styleId="2">
    <w:name w:val="heading 2"/>
    <w:basedOn w:val="a"/>
    <w:next w:val="a"/>
    <w:link w:val="20"/>
    <w:qFormat/>
    <w:rsid w:val="001A20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paragraph" w:styleId="8">
    <w:name w:val="heading 8"/>
    <w:aliases w:val="not In use"/>
    <w:basedOn w:val="a"/>
    <w:next w:val="a"/>
    <w:link w:val="80"/>
    <w:qFormat/>
    <w:rsid w:val="001A2081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081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1A2081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A2081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Title">
    <w:name w:val="ConsPlusTitle"/>
    <w:uiPriority w:val="99"/>
    <w:rsid w:val="001A20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1A2081"/>
    <w:rPr>
      <w:color w:val="0000FF"/>
      <w:u w:val="single"/>
    </w:rPr>
  </w:style>
  <w:style w:type="paragraph" w:styleId="a4">
    <w:name w:val="No Spacing"/>
    <w:uiPriority w:val="1"/>
    <w:qFormat/>
    <w:rsid w:val="001A2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2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5165982FD6641859A08FED2000C4536D8B4E4341C20FEEE5E2AoDDC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2EE05088506673F63FBD097BF55F6F056D37778C1629C0EB5D274D7BCD639DE91305E38CF1860844F44D612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B5165982FD6641859A16F3C46C514E37DBEDEC394374ADE1547F8474FB9BA3o3D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3011</Words>
  <Characters>17167</Characters>
  <Application>Microsoft Office Word</Application>
  <DocSecurity>0</DocSecurity>
  <Lines>143</Lines>
  <Paragraphs>40</Paragraphs>
  <ScaleCrop>false</ScaleCrop>
  <Company/>
  <LinksUpToDate>false</LinksUpToDate>
  <CharactersWithSpaces>20138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ОрготделС</dc:creator>
  <cp:keywords/>
  <dc:description/>
  <cp:lastModifiedBy>ОрготделС</cp:lastModifiedBy>
  <cp:revision>2</cp:revision>
  <dcterms:created xsi:type="dcterms:W3CDTF">2021-11-22T08:20:00Z</dcterms:created>
  <dcterms:modified xsi:type="dcterms:W3CDTF">2021-11-22T08:21:00Z</dcterms:modified>
</cp:coreProperties>
</file>