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403" w:type="dxa"/>
        <w:tblLayout w:type="fixed"/>
        <w:tblLook w:val="04A0" w:firstRow="1" w:lastRow="0" w:firstColumn="1" w:lastColumn="0" w:noHBand="0" w:noVBand="1"/>
      </w:tblPr>
      <w:tblGrid>
        <w:gridCol w:w="5293"/>
        <w:gridCol w:w="6047"/>
      </w:tblGrid>
      <w:tr w:rsidR="00672F22" w:rsidTr="00672F22">
        <w:trPr>
          <w:trHeight w:val="1983"/>
        </w:trPr>
        <w:tc>
          <w:tcPr>
            <w:tcW w:w="5293" w:type="dxa"/>
          </w:tcPr>
          <w:p w:rsidR="00672F22" w:rsidRDefault="00672F22">
            <w:pPr>
              <w:pStyle w:val="8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/>
              </w:rPr>
              <w:t>РЕСПУБЛИКА ТАТАРСТАН</w:t>
            </w:r>
          </w:p>
          <w:p w:rsidR="00672F22" w:rsidRDefault="00672F2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8"/>
              </w:rPr>
            </w:pPr>
          </w:p>
          <w:p w:rsidR="00672F22" w:rsidRDefault="00672F2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ИСПОЛНИТЕЛЬНЫЙ КОМИТЕТ</w:t>
            </w:r>
          </w:p>
          <w:p w:rsidR="00672F22" w:rsidRDefault="00672F22">
            <w:pPr>
              <w:rPr>
                <w:b/>
              </w:rPr>
            </w:pPr>
            <w:r>
              <w:rPr>
                <w:b/>
              </w:rPr>
              <w:t xml:space="preserve">               ШЕТНЕВО-ТУЛУШСКОГО</w:t>
            </w:r>
          </w:p>
          <w:p w:rsidR="00672F22" w:rsidRPr="00CF34F4" w:rsidRDefault="00672F22">
            <w:pPr>
              <w:jc w:val="center"/>
              <w:rPr>
                <w:b/>
                <w:sz w:val="22"/>
                <w:szCs w:val="22"/>
              </w:rPr>
            </w:pPr>
            <w:r w:rsidRPr="00CF34F4">
              <w:rPr>
                <w:b/>
                <w:sz w:val="22"/>
                <w:szCs w:val="22"/>
              </w:rPr>
              <w:t>сельского поселения</w:t>
            </w:r>
          </w:p>
          <w:p w:rsidR="00672F22" w:rsidRPr="00CF34F4" w:rsidRDefault="00672F2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F34F4">
              <w:rPr>
                <w:rFonts w:ascii="Times New Roman" w:hAnsi="Times New Roman"/>
                <w:sz w:val="22"/>
                <w:szCs w:val="22"/>
                <w:lang w:val="ru-RU"/>
              </w:rPr>
              <w:t>Рыбно-Слободского</w:t>
            </w:r>
          </w:p>
          <w:p w:rsidR="00672F22" w:rsidRPr="00CF34F4" w:rsidRDefault="00672F2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F34F4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муниципального района</w:t>
            </w:r>
          </w:p>
          <w:p w:rsidR="00672F22" w:rsidRPr="00CF34F4" w:rsidRDefault="00672F22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CF34F4">
              <w:rPr>
                <w:b/>
                <w:sz w:val="22"/>
                <w:szCs w:val="22"/>
                <w:lang w:val="tt-RU"/>
              </w:rPr>
              <w:t>422644, с.Шетнево-Тулуши</w:t>
            </w:r>
          </w:p>
          <w:p w:rsidR="00672F22" w:rsidRPr="0019662D" w:rsidRDefault="00672F22">
            <w:pPr>
              <w:jc w:val="center"/>
              <w:rPr>
                <w:rFonts w:ascii="Tatar Antiqua" w:hAnsi="Tatar Antiqua"/>
                <w:b/>
                <w:sz w:val="22"/>
                <w:lang w:val="tt-RU"/>
              </w:rPr>
            </w:pPr>
            <w:r w:rsidRPr="0019662D">
              <w:rPr>
                <w:b/>
                <w:sz w:val="22"/>
                <w:szCs w:val="22"/>
                <w:lang w:val="tt-RU"/>
              </w:rPr>
              <w:t>ул.М.Джалиля, д.</w:t>
            </w:r>
            <w:r w:rsidRPr="0019662D">
              <w:rPr>
                <w:rFonts w:ascii="Tatar Antiqua" w:hAnsi="Tatar Antiqua"/>
                <w:b/>
                <w:sz w:val="22"/>
                <w:szCs w:val="22"/>
                <w:lang w:val="tt-RU"/>
              </w:rPr>
              <w:t>18,</w:t>
            </w:r>
          </w:p>
        </w:tc>
        <w:tc>
          <w:tcPr>
            <w:tcW w:w="6047" w:type="dxa"/>
          </w:tcPr>
          <w:p w:rsidR="00672F22" w:rsidRDefault="00672F22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ТАТАРСТАН РЕСПУБЛИКАСЫ</w:t>
            </w:r>
          </w:p>
          <w:p w:rsidR="00672F22" w:rsidRDefault="00672F22">
            <w:pPr>
              <w:tabs>
                <w:tab w:val="left" w:pos="459"/>
              </w:tabs>
              <w:jc w:val="center"/>
              <w:rPr>
                <w:b/>
                <w:sz w:val="8"/>
                <w:lang w:val="tt-RU"/>
              </w:rPr>
            </w:pPr>
          </w:p>
          <w:p w:rsidR="00672F22" w:rsidRDefault="00672F22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Балык Бистәсе</w:t>
            </w:r>
          </w:p>
          <w:p w:rsidR="00672F22" w:rsidRDefault="00672F22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муниципаль  районы</w:t>
            </w:r>
          </w:p>
          <w:p w:rsidR="00672F22" w:rsidRDefault="00672F22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ЮГАРЫ ЫРГА авыл  җирлегенең</w:t>
            </w:r>
          </w:p>
          <w:p w:rsidR="00672F22" w:rsidRDefault="00672F22">
            <w:pPr>
              <w:pStyle w:val="2"/>
              <w:jc w:val="center"/>
            </w:pPr>
            <w:r>
              <w:t>БАШКАРМА КОМИТЕТЫ</w:t>
            </w:r>
          </w:p>
          <w:p w:rsidR="00672F22" w:rsidRPr="0019662D" w:rsidRDefault="00672F22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22"/>
                <w:szCs w:val="22"/>
              </w:rPr>
            </w:pPr>
            <w:r w:rsidRPr="0019662D">
              <w:rPr>
                <w:rFonts w:ascii="Times New Roman" w:hAnsi="Times New Roman"/>
                <w:sz w:val="22"/>
                <w:szCs w:val="22"/>
              </w:rPr>
              <w:t>422644, Шетнево-Тулуш,</w:t>
            </w:r>
          </w:p>
          <w:p w:rsidR="00672F22" w:rsidRPr="0019662D" w:rsidRDefault="00672F22">
            <w:pPr>
              <w:jc w:val="center"/>
              <w:rPr>
                <w:b/>
                <w:sz w:val="22"/>
                <w:szCs w:val="22"/>
                <w:lang w:val="tt-RU"/>
              </w:rPr>
            </w:pPr>
            <w:r w:rsidRPr="0019662D">
              <w:rPr>
                <w:b/>
                <w:sz w:val="22"/>
                <w:szCs w:val="22"/>
                <w:lang w:val="tt-RU"/>
              </w:rPr>
              <w:t>М.Җәлил урамы, 18.</w:t>
            </w:r>
          </w:p>
          <w:p w:rsidR="00672F22" w:rsidRDefault="00672F22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 xml:space="preserve"> </w:t>
            </w:r>
          </w:p>
        </w:tc>
      </w:tr>
      <w:tr w:rsidR="00672F22" w:rsidTr="00672F22">
        <w:trPr>
          <w:cantSplit/>
        </w:trPr>
        <w:tc>
          <w:tcPr>
            <w:tcW w:w="11340" w:type="dxa"/>
            <w:gridSpan w:val="2"/>
            <w:hideMark/>
          </w:tcPr>
          <w:p w:rsidR="00672F22" w:rsidRDefault="00672F22">
            <w:pPr>
              <w:tabs>
                <w:tab w:val="left" w:pos="459"/>
              </w:tabs>
              <w:jc w:val="center"/>
              <w:rPr>
                <w:bCs/>
                <w:sz w:val="22"/>
              </w:rPr>
            </w:pPr>
            <w:r w:rsidRPr="00CF34F4">
              <w:rPr>
                <w:b/>
                <w:bCs/>
                <w:sz w:val="22"/>
                <w:lang w:val="tt-RU"/>
              </w:rPr>
              <w:t xml:space="preserve">Тел.: (884 361) 27-451, факс:  (884 361) 27-451. </w:t>
            </w:r>
            <w:r w:rsidRPr="00CF34F4">
              <w:rPr>
                <w:b/>
                <w:bCs/>
                <w:sz w:val="22"/>
              </w:rPr>
              <w:t>электронный адрес:</w:t>
            </w:r>
            <w:r>
              <w:rPr>
                <w:bCs/>
                <w:sz w:val="22"/>
                <w:lang w:val="tt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Stul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Rs</w:t>
            </w:r>
            <w:proofErr w:type="spellEnd"/>
            <w:r>
              <w:rPr>
                <w:b/>
                <w:bCs/>
                <w:sz w:val="28"/>
                <w:szCs w:val="28"/>
              </w:rPr>
              <w:t>@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tatar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672F22" w:rsidRDefault="00672F22" w:rsidP="00672F22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9050" t="18415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" strokeweight="1.75pt"/>
            </w:pict>
          </mc:Fallback>
        </mc:AlternateContent>
      </w:r>
    </w:p>
    <w:p w:rsidR="00672F22" w:rsidRDefault="00672F22" w:rsidP="00672F22">
      <w:pPr>
        <w:ind w:left="-57" w:right="2"/>
        <w:rPr>
          <w:sz w:val="10"/>
          <w:lang w:val="tt-RU"/>
        </w:rPr>
      </w:pPr>
    </w:p>
    <w:p w:rsidR="008A32B8" w:rsidRDefault="00672F22" w:rsidP="0041261E">
      <w:pPr>
        <w:ind w:left="-57"/>
      </w:pPr>
      <w:r>
        <w:rPr>
          <w:lang w:val="tt-RU"/>
        </w:rPr>
        <w:t xml:space="preserve">    </w:t>
      </w:r>
    </w:p>
    <w:p w:rsidR="00997ED2" w:rsidRPr="001C291B" w:rsidRDefault="00997ED2" w:rsidP="00997ED2">
      <w:pPr>
        <w:jc w:val="both"/>
        <w:rPr>
          <w:u w:val="single"/>
        </w:rPr>
      </w:pPr>
      <w:r w:rsidRPr="001C291B">
        <w:rPr>
          <w:b/>
          <w:u w:val="single"/>
        </w:rPr>
        <w:t xml:space="preserve">    </w:t>
      </w:r>
    </w:p>
    <w:p w:rsidR="00997ED2" w:rsidRPr="00BC7B67" w:rsidRDefault="00997ED2" w:rsidP="00997ED2">
      <w:r>
        <w:rPr>
          <w:b/>
          <w:sz w:val="28"/>
          <w:szCs w:val="28"/>
        </w:rPr>
        <w:t xml:space="preserve">  </w:t>
      </w:r>
      <w:r w:rsidRPr="00BC7B67">
        <w:rPr>
          <w:b/>
          <w:sz w:val="28"/>
          <w:szCs w:val="28"/>
        </w:rPr>
        <w:t xml:space="preserve">ПОСТАНОВЛЕНИЕ  </w:t>
      </w:r>
      <w:r>
        <w:rPr>
          <w:b/>
          <w:sz w:val="28"/>
          <w:szCs w:val="28"/>
        </w:rPr>
        <w:t xml:space="preserve">                              </w:t>
      </w:r>
      <w:r w:rsidR="00CF34F4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КАРАР</w:t>
      </w:r>
    </w:p>
    <w:p w:rsidR="00997ED2" w:rsidRDefault="00997ED2" w:rsidP="00997ED2">
      <w:pPr>
        <w:rPr>
          <w:sz w:val="28"/>
          <w:szCs w:val="28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97ED2" w:rsidRPr="00ED1A85" w:rsidTr="00345598">
        <w:trPr>
          <w:trHeight w:val="321"/>
          <w:jc w:val="center"/>
        </w:trPr>
        <w:tc>
          <w:tcPr>
            <w:tcW w:w="4838" w:type="dxa"/>
            <w:hideMark/>
          </w:tcPr>
          <w:p w:rsidR="00997ED2" w:rsidRPr="0019662D" w:rsidRDefault="0019662D" w:rsidP="00006E5E">
            <w:pPr>
              <w:keepNext/>
              <w:spacing w:line="276" w:lineRule="auto"/>
              <w:outlineLvl w:val="0"/>
              <w:rPr>
                <w:b/>
                <w:sz w:val="22"/>
                <w:szCs w:val="22"/>
                <w:lang w:val="tt-RU" w:eastAsia="en-US"/>
              </w:rPr>
            </w:pPr>
            <w:r w:rsidRPr="0019662D">
              <w:rPr>
                <w:b/>
                <w:sz w:val="22"/>
                <w:szCs w:val="22"/>
              </w:rPr>
              <w:t xml:space="preserve">   </w:t>
            </w:r>
            <w:r w:rsidR="00006E5E" w:rsidRPr="0019662D">
              <w:rPr>
                <w:b/>
                <w:sz w:val="22"/>
                <w:szCs w:val="22"/>
              </w:rPr>
              <w:t xml:space="preserve"> 29  январ</w:t>
            </w:r>
            <w:r w:rsidR="00997ED2" w:rsidRPr="0019662D">
              <w:rPr>
                <w:b/>
                <w:sz w:val="22"/>
                <w:szCs w:val="22"/>
              </w:rPr>
              <w:t>я  2021г</w:t>
            </w:r>
            <w:r w:rsidRPr="0019662D">
              <w:rPr>
                <w:b/>
                <w:sz w:val="22"/>
                <w:szCs w:val="22"/>
              </w:rPr>
              <w:t>ода</w:t>
            </w:r>
            <w:r w:rsidR="00997ED2" w:rsidRPr="0019662D">
              <w:rPr>
                <w:b/>
                <w:sz w:val="22"/>
                <w:szCs w:val="22"/>
              </w:rPr>
              <w:t xml:space="preserve">     </w:t>
            </w:r>
            <w:proofErr w:type="spellStart"/>
            <w:r w:rsidR="00997ED2" w:rsidRPr="0019662D">
              <w:rPr>
                <w:b/>
                <w:sz w:val="22"/>
                <w:szCs w:val="22"/>
              </w:rPr>
              <w:t>с</w:t>
            </w:r>
            <w:proofErr w:type="gramStart"/>
            <w:r w:rsidR="00997ED2" w:rsidRPr="0019662D">
              <w:rPr>
                <w:b/>
                <w:sz w:val="22"/>
                <w:szCs w:val="22"/>
              </w:rPr>
              <w:t>.</w:t>
            </w:r>
            <w:r w:rsidR="00006E5E" w:rsidRPr="0019662D">
              <w:rPr>
                <w:b/>
                <w:sz w:val="22"/>
                <w:szCs w:val="22"/>
              </w:rPr>
              <w:t>Ш</w:t>
            </w:r>
            <w:proofErr w:type="gramEnd"/>
            <w:r w:rsidR="00006E5E" w:rsidRPr="0019662D">
              <w:rPr>
                <w:b/>
                <w:sz w:val="22"/>
                <w:szCs w:val="22"/>
              </w:rPr>
              <w:t>етнево-Тулуши</w:t>
            </w:r>
            <w:proofErr w:type="spellEnd"/>
            <w:r w:rsidR="00997ED2" w:rsidRPr="0019662D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4836" w:type="dxa"/>
            <w:hideMark/>
          </w:tcPr>
          <w:p w:rsidR="00997ED2" w:rsidRPr="00ED1A85" w:rsidRDefault="00006E5E" w:rsidP="00CF34F4">
            <w:pPr>
              <w:keepNext/>
              <w:spacing w:line="276" w:lineRule="auto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 xml:space="preserve">        </w:t>
            </w:r>
            <w:r w:rsidR="00CF34F4">
              <w:rPr>
                <w:b/>
                <w:lang w:val="tt-RU" w:eastAsia="en-US"/>
              </w:rPr>
              <w:t xml:space="preserve">                            </w:t>
            </w:r>
            <w:r w:rsidR="00443468">
              <w:rPr>
                <w:b/>
                <w:lang w:val="tt-RU" w:eastAsia="en-US"/>
              </w:rPr>
              <w:t xml:space="preserve">       № 1</w:t>
            </w:r>
            <w:bookmarkStart w:id="0" w:name="_GoBack"/>
            <w:bookmarkEnd w:id="0"/>
          </w:p>
        </w:tc>
      </w:tr>
      <w:tr w:rsidR="00997ED2" w:rsidRPr="00ED1A85" w:rsidTr="00345598">
        <w:trPr>
          <w:trHeight w:val="321"/>
          <w:jc w:val="center"/>
        </w:trPr>
        <w:tc>
          <w:tcPr>
            <w:tcW w:w="4838" w:type="dxa"/>
          </w:tcPr>
          <w:p w:rsidR="00997ED2" w:rsidRPr="00ED1A85" w:rsidRDefault="00997ED2" w:rsidP="00345598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997ED2" w:rsidRPr="00ED1A85" w:rsidRDefault="00997ED2" w:rsidP="00345598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997ED2" w:rsidRPr="00ED1A85" w:rsidRDefault="00997ED2" w:rsidP="00997ED2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997ED2" w:rsidRPr="00ED1A85" w:rsidRDefault="00997ED2" w:rsidP="00997ED2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  <w:r w:rsidRPr="00ED1A85">
        <w:rPr>
          <w:sz w:val="28"/>
          <w:szCs w:val="27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sz w:val="28"/>
          <w:szCs w:val="27"/>
        </w:rPr>
        <w:t>Шетнево-Тулушском</w:t>
      </w:r>
      <w:proofErr w:type="spellEnd"/>
      <w:r w:rsidR="00CF34F4">
        <w:rPr>
          <w:sz w:val="28"/>
          <w:szCs w:val="27"/>
        </w:rPr>
        <w:t xml:space="preserve"> сельском </w:t>
      </w:r>
      <w:r w:rsidRPr="00ED1A85">
        <w:rPr>
          <w:sz w:val="28"/>
          <w:szCs w:val="27"/>
        </w:rPr>
        <w:t>поселении Рыбно-Слободского муниципального района Республики Татарстан</w:t>
      </w:r>
    </w:p>
    <w:p w:rsidR="00997ED2" w:rsidRPr="00ED1A85" w:rsidRDefault="00997ED2" w:rsidP="00997ED2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997ED2" w:rsidRPr="00ED1A85" w:rsidRDefault="00997ED2" w:rsidP="00997ED2">
      <w:pPr>
        <w:tabs>
          <w:tab w:val="left" w:pos="993"/>
          <w:tab w:val="left" w:pos="1134"/>
        </w:tabs>
        <w:jc w:val="both"/>
        <w:rPr>
          <w:sz w:val="28"/>
          <w:szCs w:val="27"/>
        </w:rPr>
      </w:pP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  <w:proofErr w:type="gramStart"/>
      <w:r w:rsidRPr="00ED1A85">
        <w:rPr>
          <w:sz w:val="28"/>
          <w:szCs w:val="27"/>
        </w:rPr>
        <w:t>В соответствии с Федеральным законом от 6 октября 2003 №131-ФЗ «Об общих принципах организации местного самоуправления в Российской Федерации» и во исполнение пункта 3 статьи 9, пункта 3 статьи 12 Федерального закона от 12 января 1996 №8-ФЗ «О погребении  и похоронном деле», пункта  3 постановления Кабинета Министров Республики Татарстан от 18 мая 2007 года №196 «О мерах по реализации Федерального</w:t>
      </w:r>
      <w:proofErr w:type="gramEnd"/>
      <w:r w:rsidRPr="00ED1A85">
        <w:rPr>
          <w:sz w:val="28"/>
          <w:szCs w:val="27"/>
        </w:rPr>
        <w:t xml:space="preserve"> закона «О погребении и похоронном деле в Республике Татарстан», </w:t>
      </w:r>
      <w:r w:rsidRPr="00ED1A85">
        <w:rPr>
          <w:sz w:val="28"/>
          <w:szCs w:val="28"/>
        </w:rPr>
        <w:t xml:space="preserve">руководствуясь письмом отделения Пенсионного фонда Российской Федерации от 13 января 2021 №СЧ-25-24/270 «Об индексации с 01.02.2021 </w:t>
      </w:r>
      <w:proofErr w:type="gramStart"/>
      <w:r w:rsidRPr="00ED1A85">
        <w:rPr>
          <w:sz w:val="28"/>
          <w:szCs w:val="28"/>
        </w:rPr>
        <w:t>осуществляемых</w:t>
      </w:r>
      <w:proofErr w:type="gramEnd"/>
      <w:r w:rsidRPr="00ED1A85">
        <w:rPr>
          <w:sz w:val="28"/>
          <w:szCs w:val="28"/>
        </w:rPr>
        <w:t xml:space="preserve"> ПФР»</w:t>
      </w:r>
      <w:r w:rsidRPr="00ED1A85">
        <w:rPr>
          <w:sz w:val="28"/>
          <w:szCs w:val="27"/>
        </w:rPr>
        <w:t xml:space="preserve"> ПОСТАНОВЛЯЮ:</w:t>
      </w: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  <w:r w:rsidRPr="00ED1A85">
        <w:rPr>
          <w:sz w:val="28"/>
          <w:szCs w:val="27"/>
        </w:rPr>
        <w:t xml:space="preserve">1.Установить и ввести в действие с 1 февраля 2021 года стоимость услуг, предоставляемых согласно гарантированному перечню услуг по погребению в </w:t>
      </w:r>
      <w:proofErr w:type="spellStart"/>
      <w:r>
        <w:rPr>
          <w:sz w:val="28"/>
          <w:szCs w:val="27"/>
        </w:rPr>
        <w:t>Шетнево-Тулушском</w:t>
      </w:r>
      <w:proofErr w:type="spellEnd"/>
      <w:r w:rsidR="00CF34F4">
        <w:rPr>
          <w:sz w:val="28"/>
          <w:szCs w:val="27"/>
        </w:rPr>
        <w:t xml:space="preserve"> сельском </w:t>
      </w:r>
      <w:r w:rsidRPr="00ED1A85">
        <w:rPr>
          <w:sz w:val="28"/>
          <w:szCs w:val="27"/>
        </w:rPr>
        <w:t xml:space="preserve"> поселении</w:t>
      </w:r>
      <w:r w:rsidR="00CF34F4">
        <w:rPr>
          <w:sz w:val="28"/>
          <w:szCs w:val="27"/>
        </w:rPr>
        <w:t xml:space="preserve"> </w:t>
      </w:r>
      <w:r w:rsidRPr="00ED1A85">
        <w:rPr>
          <w:sz w:val="28"/>
          <w:szCs w:val="27"/>
        </w:rPr>
        <w:t xml:space="preserve">Рыбно-Слободского муниципального района Республики Татарстан в сумме </w:t>
      </w:r>
      <w:r w:rsidRPr="00ED1A85">
        <w:rPr>
          <w:sz w:val="28"/>
          <w:szCs w:val="28"/>
        </w:rPr>
        <w:t xml:space="preserve">6424,98 </w:t>
      </w:r>
      <w:r w:rsidRPr="00ED1A85">
        <w:rPr>
          <w:sz w:val="28"/>
          <w:szCs w:val="27"/>
        </w:rPr>
        <w:t>рублей в соответствии с приложениями №1, 2.</w:t>
      </w:r>
    </w:p>
    <w:p w:rsidR="00997ED2" w:rsidRPr="00ED1A85" w:rsidRDefault="00997ED2" w:rsidP="00997ED2">
      <w:pPr>
        <w:ind w:firstLine="700"/>
        <w:jc w:val="both"/>
        <w:rPr>
          <w:sz w:val="28"/>
          <w:szCs w:val="28"/>
        </w:rPr>
      </w:pPr>
      <w:r w:rsidRPr="00ED1A85">
        <w:rPr>
          <w:sz w:val="28"/>
          <w:szCs w:val="28"/>
        </w:rPr>
        <w:t xml:space="preserve">2.Признать утратившим силу постановление Исполнительного комитета </w:t>
      </w:r>
      <w:proofErr w:type="spellStart"/>
      <w:r>
        <w:rPr>
          <w:sz w:val="28"/>
          <w:szCs w:val="28"/>
        </w:rPr>
        <w:t>Шетнево-Тулушского</w:t>
      </w:r>
      <w:proofErr w:type="spellEnd"/>
      <w:r w:rsidRPr="00ED1A85">
        <w:rPr>
          <w:sz w:val="28"/>
          <w:szCs w:val="28"/>
        </w:rPr>
        <w:t xml:space="preserve"> сельского поселения Рыбно-Слободского муниципального района</w:t>
      </w:r>
      <w:r>
        <w:rPr>
          <w:sz w:val="28"/>
          <w:szCs w:val="28"/>
        </w:rPr>
        <w:t xml:space="preserve"> Республики Татарстан от 31.01.2020 2020 №2</w:t>
      </w:r>
      <w:r w:rsidRPr="00ED1A85">
        <w:rPr>
          <w:sz w:val="28"/>
          <w:szCs w:val="28"/>
        </w:rPr>
        <w:t xml:space="preserve">«Об утверждении стоимости услуг, предоставляемых согласно гарантированному </w:t>
      </w:r>
      <w:r w:rsidRPr="00ED1A85">
        <w:rPr>
          <w:sz w:val="28"/>
          <w:szCs w:val="28"/>
        </w:rPr>
        <w:lastRenderedPageBreak/>
        <w:t xml:space="preserve">перечню услуг по погребению </w:t>
      </w:r>
      <w:r>
        <w:rPr>
          <w:sz w:val="28"/>
          <w:szCs w:val="27"/>
        </w:rPr>
        <w:t xml:space="preserve">в </w:t>
      </w:r>
      <w:proofErr w:type="spellStart"/>
      <w:r>
        <w:rPr>
          <w:sz w:val="28"/>
          <w:szCs w:val="27"/>
        </w:rPr>
        <w:t>Шетнево-Тулушском</w:t>
      </w:r>
      <w:proofErr w:type="spellEnd"/>
      <w:r w:rsidRPr="00ED1A85">
        <w:rPr>
          <w:sz w:val="28"/>
          <w:szCs w:val="27"/>
        </w:rPr>
        <w:t xml:space="preserve"> сельском (городском) поселении Рыбно-Слободского муниципального района Республики Татарстан</w:t>
      </w:r>
      <w:r w:rsidRPr="00ED1A85">
        <w:rPr>
          <w:sz w:val="28"/>
          <w:szCs w:val="28"/>
        </w:rPr>
        <w:t>» с 1 февраля 2021 г.</w:t>
      </w: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  <w:r w:rsidRPr="00ED1A85">
        <w:rPr>
          <w:sz w:val="28"/>
          <w:szCs w:val="27"/>
        </w:rPr>
        <w:t>3.Установить, что настоящее постановление вступает в силу со дня его официального опубликования и распространяется на правоотношения, возникшие с 1 февраля 2021 года.</w:t>
      </w: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  <w:r w:rsidRPr="00ED1A85">
        <w:rPr>
          <w:sz w:val="28"/>
          <w:szCs w:val="27"/>
        </w:rPr>
        <w:t xml:space="preserve">4. Настоящее постановление разместить на специальных информационных стендах  </w:t>
      </w:r>
      <w:proofErr w:type="spellStart"/>
      <w:r>
        <w:rPr>
          <w:sz w:val="28"/>
          <w:szCs w:val="27"/>
        </w:rPr>
        <w:t>Шетнево-Тулушского</w:t>
      </w:r>
      <w:proofErr w:type="spellEnd"/>
      <w:r w:rsidRPr="00ED1A85">
        <w:rPr>
          <w:sz w:val="28"/>
          <w:szCs w:val="27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ED1A85">
        <w:rPr>
          <w:sz w:val="28"/>
          <w:szCs w:val="27"/>
        </w:rPr>
        <w:t>Слободский</w:t>
      </w:r>
      <w:proofErr w:type="spellEnd"/>
      <w:r w:rsidRPr="00ED1A85">
        <w:rPr>
          <w:sz w:val="28"/>
          <w:szCs w:val="27"/>
        </w:rPr>
        <w:t xml:space="preserve"> муниципальный </w:t>
      </w:r>
      <w:r>
        <w:rPr>
          <w:sz w:val="28"/>
          <w:szCs w:val="27"/>
        </w:rPr>
        <w:t xml:space="preserve">район,  село </w:t>
      </w:r>
      <w:proofErr w:type="spellStart"/>
      <w:r>
        <w:rPr>
          <w:sz w:val="28"/>
          <w:szCs w:val="27"/>
        </w:rPr>
        <w:t>Шетнево-Тулуши</w:t>
      </w:r>
      <w:proofErr w:type="spellEnd"/>
      <w:r w:rsidRPr="00ED1A85">
        <w:rPr>
          <w:sz w:val="28"/>
          <w:szCs w:val="27"/>
        </w:rPr>
        <w:t>,</w:t>
      </w:r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ул.М.Джалиля</w:t>
      </w:r>
      <w:proofErr w:type="spellEnd"/>
      <w:r>
        <w:rPr>
          <w:sz w:val="28"/>
          <w:szCs w:val="27"/>
        </w:rPr>
        <w:t xml:space="preserve">, дом18; </w:t>
      </w:r>
      <w:proofErr w:type="spellStart"/>
      <w:r>
        <w:rPr>
          <w:sz w:val="28"/>
          <w:szCs w:val="27"/>
        </w:rPr>
        <w:t>д</w:t>
      </w:r>
      <w:proofErr w:type="gramStart"/>
      <w:r>
        <w:rPr>
          <w:sz w:val="28"/>
          <w:szCs w:val="27"/>
        </w:rPr>
        <w:t>.Н</w:t>
      </w:r>
      <w:proofErr w:type="gramEnd"/>
      <w:r>
        <w:rPr>
          <w:sz w:val="28"/>
          <w:szCs w:val="27"/>
        </w:rPr>
        <w:t>овая</w:t>
      </w:r>
      <w:proofErr w:type="spellEnd"/>
      <w:r>
        <w:rPr>
          <w:sz w:val="28"/>
          <w:szCs w:val="27"/>
        </w:rPr>
        <w:t xml:space="preserve"> Ырга,ул.Школьная,дом48</w:t>
      </w:r>
      <w:r w:rsidRPr="00ED1A85">
        <w:rPr>
          <w:sz w:val="28"/>
          <w:szCs w:val="27"/>
        </w:rPr>
        <w:t xml:space="preserve">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ED1A85">
          <w:rPr>
            <w:color w:val="0000FF"/>
            <w:sz w:val="28"/>
            <w:szCs w:val="27"/>
            <w:u w:val="single"/>
          </w:rPr>
          <w:t>http://ribnaya-sloboda.tatarstan.ru</w:t>
        </w:r>
      </w:hyperlink>
      <w:r w:rsidRPr="00ED1A85">
        <w:rPr>
          <w:sz w:val="28"/>
          <w:szCs w:val="27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ED1A85">
          <w:rPr>
            <w:color w:val="0000FF"/>
            <w:sz w:val="28"/>
            <w:szCs w:val="27"/>
            <w:u w:val="single"/>
          </w:rPr>
          <w:t>http://pravo.tatarstan.ru</w:t>
        </w:r>
      </w:hyperlink>
      <w:r w:rsidRPr="00ED1A85">
        <w:rPr>
          <w:sz w:val="28"/>
          <w:szCs w:val="27"/>
        </w:rPr>
        <w:t>.</w:t>
      </w: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  <w:r w:rsidRPr="00ED1A85">
        <w:rPr>
          <w:sz w:val="28"/>
          <w:szCs w:val="27"/>
        </w:rPr>
        <w:t xml:space="preserve">4. </w:t>
      </w:r>
      <w:proofErr w:type="gramStart"/>
      <w:r w:rsidRPr="00ED1A85">
        <w:rPr>
          <w:sz w:val="28"/>
          <w:szCs w:val="27"/>
        </w:rPr>
        <w:t>Контроль за</w:t>
      </w:r>
      <w:proofErr w:type="gramEnd"/>
      <w:r w:rsidRPr="00ED1A85">
        <w:rPr>
          <w:sz w:val="28"/>
          <w:szCs w:val="27"/>
        </w:rPr>
        <w:t xml:space="preserve"> исполнением настоящего постановления оставляю за собой.</w:t>
      </w: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</w:p>
    <w:p w:rsidR="00997ED2" w:rsidRPr="00ED1A85" w:rsidRDefault="00997ED2" w:rsidP="00997ED2">
      <w:pPr>
        <w:ind w:firstLine="700"/>
        <w:jc w:val="both"/>
        <w:rPr>
          <w:sz w:val="28"/>
          <w:szCs w:val="27"/>
        </w:rPr>
      </w:pPr>
    </w:p>
    <w:p w:rsidR="00997ED2" w:rsidRPr="00ED1A85" w:rsidRDefault="00997ED2" w:rsidP="00997ED2">
      <w:pPr>
        <w:contextualSpacing/>
        <w:rPr>
          <w:sz w:val="28"/>
          <w:szCs w:val="28"/>
        </w:rPr>
      </w:pPr>
      <w:r w:rsidRPr="00ED1A85"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Шетнево-Тулушского</w:t>
      </w:r>
      <w:proofErr w:type="spellEnd"/>
    </w:p>
    <w:p w:rsidR="00997ED2" w:rsidRPr="00ED1A85" w:rsidRDefault="0019662D" w:rsidP="00997ED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997ED2" w:rsidRPr="00ED1A85">
        <w:rPr>
          <w:sz w:val="28"/>
          <w:szCs w:val="28"/>
        </w:rPr>
        <w:t>поселения</w:t>
      </w:r>
    </w:p>
    <w:p w:rsidR="00997ED2" w:rsidRPr="00ED1A85" w:rsidRDefault="00997ED2" w:rsidP="00997ED2">
      <w:pPr>
        <w:contextualSpacing/>
        <w:rPr>
          <w:sz w:val="28"/>
          <w:szCs w:val="28"/>
        </w:rPr>
      </w:pPr>
      <w:r w:rsidRPr="00ED1A85">
        <w:rPr>
          <w:sz w:val="28"/>
          <w:szCs w:val="28"/>
        </w:rPr>
        <w:t xml:space="preserve">Рыбно-Слободского </w:t>
      </w:r>
    </w:p>
    <w:p w:rsidR="00997ED2" w:rsidRPr="00ED1A85" w:rsidRDefault="00997ED2" w:rsidP="00997ED2">
      <w:pPr>
        <w:contextualSpacing/>
        <w:rPr>
          <w:sz w:val="28"/>
          <w:szCs w:val="28"/>
        </w:rPr>
      </w:pPr>
      <w:r w:rsidRPr="00ED1A85">
        <w:rPr>
          <w:sz w:val="28"/>
          <w:szCs w:val="28"/>
        </w:rPr>
        <w:t xml:space="preserve">муниципального района </w:t>
      </w:r>
    </w:p>
    <w:p w:rsidR="00997ED2" w:rsidRPr="00ED1A85" w:rsidRDefault="00997ED2" w:rsidP="00997ED2">
      <w:pPr>
        <w:tabs>
          <w:tab w:val="left" w:pos="1134"/>
        </w:tabs>
        <w:jc w:val="both"/>
        <w:rPr>
          <w:sz w:val="27"/>
          <w:szCs w:val="27"/>
        </w:rPr>
      </w:pPr>
      <w:r w:rsidRPr="00ED1A85">
        <w:rPr>
          <w:sz w:val="28"/>
          <w:szCs w:val="28"/>
        </w:rPr>
        <w:t xml:space="preserve">Республики Татарстан                                                     </w:t>
      </w:r>
      <w:proofErr w:type="spellStart"/>
      <w:r>
        <w:rPr>
          <w:sz w:val="28"/>
          <w:szCs w:val="28"/>
        </w:rPr>
        <w:t>Р.Н.Багаутдинов</w:t>
      </w:r>
      <w:proofErr w:type="spellEnd"/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997ED2" w:rsidRDefault="00997ED2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Default="00006E5E" w:rsidP="00997ED2">
      <w:pPr>
        <w:ind w:left="5954"/>
      </w:pPr>
    </w:p>
    <w:p w:rsidR="00006E5E" w:rsidRPr="00ED1A85" w:rsidRDefault="00006E5E" w:rsidP="00997ED2">
      <w:pPr>
        <w:ind w:left="5954"/>
      </w:pPr>
    </w:p>
    <w:p w:rsidR="00CF34F4" w:rsidRDefault="00006E5E" w:rsidP="00006E5E">
      <w:pPr>
        <w:ind w:left="5954"/>
      </w:pPr>
      <w:r w:rsidRPr="00C8652D">
        <w:lastRenderedPageBreak/>
        <w:t xml:space="preserve">Приложение № </w:t>
      </w:r>
      <w:r>
        <w:t>1</w:t>
      </w:r>
      <w:r w:rsidRPr="00C8652D">
        <w:t xml:space="preserve">                                                                                                             к постановлению              Исполнительного комитета</w:t>
      </w:r>
      <w:r>
        <w:t xml:space="preserve"> </w:t>
      </w:r>
      <w:proofErr w:type="spellStart"/>
      <w:r w:rsidR="00CF34F4">
        <w:t>Шетнево-Тулушского</w:t>
      </w:r>
      <w:proofErr w:type="spellEnd"/>
      <w:r w:rsidR="00CF34F4">
        <w:t xml:space="preserve"> </w:t>
      </w:r>
    </w:p>
    <w:p w:rsidR="00006E5E" w:rsidRPr="00C8652D" w:rsidRDefault="00CF34F4" w:rsidP="00006E5E">
      <w:pPr>
        <w:ind w:left="5954"/>
      </w:pPr>
      <w:r>
        <w:t xml:space="preserve">сельского </w:t>
      </w:r>
      <w:r w:rsidR="00006E5E">
        <w:t>поселения</w:t>
      </w:r>
    </w:p>
    <w:p w:rsidR="00006E5E" w:rsidRDefault="00006E5E" w:rsidP="00006E5E">
      <w:pPr>
        <w:ind w:left="5954"/>
      </w:pPr>
      <w:r w:rsidRPr="00C8652D">
        <w:t xml:space="preserve">Рыбно-Слободского </w:t>
      </w:r>
    </w:p>
    <w:p w:rsidR="00006E5E" w:rsidRDefault="00006E5E" w:rsidP="00006E5E">
      <w:pPr>
        <w:ind w:left="5954"/>
      </w:pPr>
      <w:r w:rsidRPr="00C8652D">
        <w:t xml:space="preserve">муниципального района </w:t>
      </w:r>
    </w:p>
    <w:p w:rsidR="00006E5E" w:rsidRPr="00C8652D" w:rsidRDefault="00006E5E" w:rsidP="00006E5E">
      <w:pPr>
        <w:ind w:left="5954"/>
      </w:pPr>
      <w:r>
        <w:t>Республики Татарстан</w:t>
      </w:r>
    </w:p>
    <w:p w:rsidR="00006E5E" w:rsidRPr="00C8652D" w:rsidRDefault="00006E5E" w:rsidP="00006E5E">
      <w:pPr>
        <w:ind w:left="5954"/>
        <w:rPr>
          <w:b/>
        </w:rPr>
      </w:pPr>
      <w:r w:rsidRPr="00C8652D">
        <w:t xml:space="preserve">от </w:t>
      </w:r>
      <w:r w:rsidR="00CF34F4">
        <w:t xml:space="preserve">29.01.2021 </w:t>
      </w:r>
      <w:r>
        <w:t>№</w:t>
      </w:r>
      <w:r w:rsidR="00CF34F4">
        <w:t>2</w:t>
      </w:r>
    </w:p>
    <w:p w:rsidR="00006E5E" w:rsidRPr="00643343" w:rsidRDefault="00006E5E" w:rsidP="00006E5E">
      <w:pPr>
        <w:pStyle w:val="Iauiue"/>
        <w:jc w:val="center"/>
        <w:rPr>
          <w:b/>
          <w:sz w:val="28"/>
          <w:szCs w:val="28"/>
        </w:rPr>
      </w:pPr>
    </w:p>
    <w:p w:rsidR="00006E5E" w:rsidRPr="00643343" w:rsidRDefault="00006E5E" w:rsidP="00006E5E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006E5E" w:rsidRPr="00643343" w:rsidRDefault="00006E5E" w:rsidP="00006E5E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006E5E" w:rsidRPr="00643343" w:rsidRDefault="00006E5E" w:rsidP="00006E5E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proofErr w:type="spellStart"/>
      <w:r w:rsidR="00CF34F4">
        <w:rPr>
          <w:b/>
          <w:sz w:val="28"/>
          <w:szCs w:val="28"/>
        </w:rPr>
        <w:t>Шетнево-Тулушском</w:t>
      </w:r>
      <w:proofErr w:type="spellEnd"/>
      <w:r w:rsidR="00CF34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сельском поселении Рыбно-Слободского муниципального района</w:t>
      </w:r>
    </w:p>
    <w:p w:rsidR="00006E5E" w:rsidRPr="00643343" w:rsidRDefault="00006E5E" w:rsidP="00006E5E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еспублики Татарстан с 01.02.2021</w:t>
      </w:r>
      <w:r w:rsidRPr="00643343">
        <w:rPr>
          <w:b/>
          <w:sz w:val="28"/>
          <w:szCs w:val="28"/>
        </w:rPr>
        <w:t xml:space="preserve"> года </w:t>
      </w:r>
    </w:p>
    <w:p w:rsidR="00006E5E" w:rsidRPr="00C8652D" w:rsidRDefault="00006E5E" w:rsidP="00006E5E">
      <w:pPr>
        <w:pStyle w:val="Iauiue"/>
        <w:jc w:val="both"/>
        <w:rPr>
          <w:b/>
          <w:sz w:val="28"/>
          <w:szCs w:val="28"/>
        </w:rPr>
      </w:pPr>
    </w:p>
    <w:p w:rsidR="00006E5E" w:rsidRPr="00AD1A2A" w:rsidRDefault="00006E5E" w:rsidP="00006E5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06E5E" w:rsidRDefault="00006E5E" w:rsidP="00345598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Предоставление и до</w:t>
            </w:r>
            <w:r>
              <w:rPr>
                <w:sz w:val="28"/>
                <w:szCs w:val="28"/>
              </w:rPr>
              <w:t>ставка гроба и других предметов</w:t>
            </w:r>
            <w:r w:rsidRPr="00AD1A2A">
              <w:rPr>
                <w:sz w:val="28"/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</w:tr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  <w:r>
              <w:rPr>
                <w:sz w:val="28"/>
                <w:szCs w:val="28"/>
              </w:rPr>
              <w:t>(в крематорий)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</w:tr>
      <w:tr w:rsidR="00006E5E" w:rsidRPr="00AD1A2A" w:rsidTr="00345598">
        <w:trPr>
          <w:trHeight w:val="537"/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Погребение (кремация с последующей выдачей урны с прахом)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3483,98</w:t>
            </w:r>
          </w:p>
        </w:tc>
      </w:tr>
      <w:tr w:rsidR="00006E5E" w:rsidRPr="00AD1A2A" w:rsidTr="00345598">
        <w:trPr>
          <w:trHeight w:val="537"/>
          <w:jc w:val="center"/>
        </w:trPr>
        <w:tc>
          <w:tcPr>
            <w:tcW w:w="6345" w:type="dxa"/>
          </w:tcPr>
          <w:p w:rsidR="00006E5E" w:rsidRPr="009062BB" w:rsidRDefault="00006E5E" w:rsidP="00345598">
            <w:pPr>
              <w:rPr>
                <w:sz w:val="28"/>
                <w:szCs w:val="28"/>
              </w:rPr>
            </w:pPr>
            <w:r w:rsidRPr="009062BB">
              <w:rPr>
                <w:sz w:val="28"/>
                <w:szCs w:val="28"/>
              </w:rPr>
              <w:t xml:space="preserve"> Всего:</w:t>
            </w:r>
          </w:p>
        </w:tc>
        <w:tc>
          <w:tcPr>
            <w:tcW w:w="2941" w:type="dxa"/>
          </w:tcPr>
          <w:p w:rsidR="00006E5E" w:rsidRPr="009062BB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6424,98</w:t>
            </w:r>
          </w:p>
        </w:tc>
      </w:tr>
    </w:tbl>
    <w:p w:rsidR="00006E5E" w:rsidRPr="00AD1A2A" w:rsidRDefault="00006E5E" w:rsidP="00006E5E">
      <w:pPr>
        <w:jc w:val="center"/>
        <w:rPr>
          <w:sz w:val="28"/>
          <w:szCs w:val="28"/>
        </w:rPr>
      </w:pPr>
    </w:p>
    <w:p w:rsidR="00006E5E" w:rsidRPr="00AD1A2A" w:rsidRDefault="00006E5E" w:rsidP="00006E5E">
      <w:pPr>
        <w:tabs>
          <w:tab w:val="left" w:pos="5670"/>
        </w:tabs>
        <w:jc w:val="both"/>
        <w:rPr>
          <w:sz w:val="28"/>
          <w:szCs w:val="28"/>
        </w:rPr>
      </w:pPr>
    </w:p>
    <w:p w:rsidR="00006E5E" w:rsidRPr="00AD1A2A" w:rsidRDefault="00006E5E" w:rsidP="00006E5E">
      <w:pPr>
        <w:jc w:val="both"/>
        <w:rPr>
          <w:sz w:val="28"/>
          <w:szCs w:val="28"/>
        </w:rPr>
      </w:pPr>
    </w:p>
    <w:p w:rsidR="00006E5E" w:rsidRPr="00AD1A2A" w:rsidRDefault="00006E5E" w:rsidP="00006E5E">
      <w:pPr>
        <w:jc w:val="both"/>
        <w:rPr>
          <w:sz w:val="28"/>
          <w:szCs w:val="28"/>
        </w:rPr>
      </w:pPr>
    </w:p>
    <w:p w:rsidR="00006E5E" w:rsidRPr="00AD1A2A" w:rsidRDefault="00006E5E" w:rsidP="00006E5E">
      <w:pPr>
        <w:jc w:val="both"/>
        <w:rPr>
          <w:sz w:val="28"/>
          <w:szCs w:val="2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006E5E" w:rsidRDefault="00006E5E" w:rsidP="00006E5E">
      <w:pPr>
        <w:jc w:val="both"/>
        <w:rPr>
          <w:sz w:val="18"/>
          <w:szCs w:val="18"/>
        </w:rPr>
      </w:pPr>
    </w:p>
    <w:p w:rsidR="0019662D" w:rsidRDefault="0019662D" w:rsidP="00006E5E">
      <w:pPr>
        <w:ind w:left="5954"/>
      </w:pPr>
    </w:p>
    <w:p w:rsidR="00006E5E" w:rsidRDefault="00006E5E" w:rsidP="00006E5E">
      <w:pPr>
        <w:ind w:left="5954"/>
      </w:pPr>
      <w:r w:rsidRPr="00C8652D">
        <w:lastRenderedPageBreak/>
        <w:t>Приложение №</w:t>
      </w:r>
      <w:r>
        <w:t>2</w:t>
      </w:r>
    </w:p>
    <w:p w:rsidR="00CF34F4" w:rsidRDefault="00006E5E" w:rsidP="00006E5E">
      <w:pPr>
        <w:ind w:left="5954"/>
      </w:pPr>
      <w:r w:rsidRPr="00C8652D">
        <w:t xml:space="preserve">к постановлению              Исполнительного комитета </w:t>
      </w:r>
      <w:proofErr w:type="spellStart"/>
      <w:r w:rsidR="00CF34F4">
        <w:t>Шетнево-Тулушского</w:t>
      </w:r>
      <w:proofErr w:type="spellEnd"/>
      <w:r w:rsidR="00CF34F4">
        <w:t xml:space="preserve"> </w:t>
      </w:r>
    </w:p>
    <w:p w:rsidR="00006E5E" w:rsidRPr="00C8652D" w:rsidRDefault="00CF34F4" w:rsidP="00006E5E">
      <w:pPr>
        <w:ind w:left="5954"/>
      </w:pPr>
      <w:r>
        <w:t>сельского поселения</w:t>
      </w:r>
    </w:p>
    <w:p w:rsidR="00006E5E" w:rsidRDefault="00006E5E" w:rsidP="00006E5E">
      <w:pPr>
        <w:ind w:left="5954"/>
      </w:pPr>
      <w:r w:rsidRPr="00C8652D">
        <w:t xml:space="preserve">Рыбно-Слободского </w:t>
      </w:r>
    </w:p>
    <w:p w:rsidR="00006E5E" w:rsidRDefault="00006E5E" w:rsidP="00006E5E">
      <w:pPr>
        <w:ind w:left="5954"/>
      </w:pPr>
      <w:r w:rsidRPr="00C8652D">
        <w:t xml:space="preserve">муниципального района </w:t>
      </w:r>
    </w:p>
    <w:p w:rsidR="00006E5E" w:rsidRPr="00C8652D" w:rsidRDefault="00006E5E" w:rsidP="00006E5E">
      <w:pPr>
        <w:ind w:left="5954"/>
      </w:pPr>
      <w:r>
        <w:t>Республики Татарстан</w:t>
      </w:r>
    </w:p>
    <w:p w:rsidR="00006E5E" w:rsidRPr="00C8652D" w:rsidRDefault="00006E5E" w:rsidP="00006E5E">
      <w:pPr>
        <w:ind w:left="5954"/>
        <w:rPr>
          <w:b/>
        </w:rPr>
      </w:pPr>
      <w:r w:rsidRPr="00C8652D">
        <w:t xml:space="preserve">от </w:t>
      </w:r>
      <w:r w:rsidR="00CF34F4">
        <w:t xml:space="preserve">29.01.2021 </w:t>
      </w:r>
      <w:r>
        <w:t>№</w:t>
      </w:r>
      <w:r w:rsidR="00CF34F4">
        <w:t>2</w:t>
      </w:r>
    </w:p>
    <w:p w:rsidR="00006E5E" w:rsidRPr="00C8652D" w:rsidRDefault="00006E5E" w:rsidP="00006E5E">
      <w:pPr>
        <w:pStyle w:val="Iauiue"/>
        <w:jc w:val="both"/>
        <w:rPr>
          <w:sz w:val="28"/>
          <w:szCs w:val="28"/>
        </w:rPr>
      </w:pPr>
    </w:p>
    <w:p w:rsidR="00006E5E" w:rsidRPr="00C8652D" w:rsidRDefault="00006E5E" w:rsidP="00006E5E">
      <w:pPr>
        <w:pStyle w:val="Iauiue"/>
        <w:jc w:val="both"/>
        <w:rPr>
          <w:sz w:val="28"/>
          <w:szCs w:val="28"/>
        </w:rPr>
      </w:pPr>
    </w:p>
    <w:p w:rsidR="00006E5E" w:rsidRPr="00643343" w:rsidRDefault="00006E5E" w:rsidP="00006E5E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  <w:r>
        <w:rPr>
          <w:b/>
          <w:sz w:val="28"/>
          <w:szCs w:val="28"/>
        </w:rPr>
        <w:t>оказываемых на безвозмездной основе,</w:t>
      </w:r>
    </w:p>
    <w:p w:rsidR="00006E5E" w:rsidRPr="00643343" w:rsidRDefault="00006E5E" w:rsidP="00006E5E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006E5E" w:rsidRDefault="00006E5E" w:rsidP="00006E5E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proofErr w:type="spellStart"/>
      <w:r w:rsidR="00CF34F4">
        <w:rPr>
          <w:b/>
          <w:sz w:val="28"/>
          <w:szCs w:val="28"/>
        </w:rPr>
        <w:t>Шетнево-Тулушском</w:t>
      </w:r>
      <w:proofErr w:type="spellEnd"/>
      <w:r w:rsidR="00CF34F4">
        <w:rPr>
          <w:b/>
          <w:sz w:val="28"/>
          <w:szCs w:val="28"/>
        </w:rPr>
        <w:t xml:space="preserve"> сельском </w:t>
      </w:r>
      <w:r>
        <w:rPr>
          <w:b/>
          <w:sz w:val="28"/>
          <w:szCs w:val="28"/>
        </w:rPr>
        <w:t xml:space="preserve">поселении </w:t>
      </w:r>
    </w:p>
    <w:p w:rsidR="00006E5E" w:rsidRPr="00643343" w:rsidRDefault="00006E5E" w:rsidP="00006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</w:t>
      </w:r>
      <w:r w:rsidR="00CF34F4">
        <w:rPr>
          <w:b/>
          <w:sz w:val="28"/>
          <w:szCs w:val="28"/>
        </w:rPr>
        <w:t xml:space="preserve"> </w:t>
      </w:r>
      <w:r w:rsidRPr="0064334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еспублики Татарстан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или иного лица, взявшего на себя обязанность осуществить погребение</w:t>
      </w:r>
    </w:p>
    <w:p w:rsidR="00006E5E" w:rsidRDefault="00006E5E" w:rsidP="00006E5E">
      <w:pPr>
        <w:jc w:val="center"/>
        <w:rPr>
          <w:sz w:val="28"/>
          <w:szCs w:val="28"/>
        </w:rPr>
      </w:pPr>
    </w:p>
    <w:p w:rsidR="00006E5E" w:rsidRPr="00AD1A2A" w:rsidRDefault="00006E5E" w:rsidP="00006E5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006E5E" w:rsidRDefault="00006E5E" w:rsidP="00345598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</w:tr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</w:t>
            </w:r>
          </w:p>
        </w:tc>
      </w:tr>
      <w:tr w:rsidR="00006E5E" w:rsidRPr="00AD1A2A" w:rsidTr="00345598">
        <w:trPr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</w:t>
            </w:r>
          </w:p>
        </w:tc>
      </w:tr>
      <w:tr w:rsidR="00006E5E" w:rsidRPr="00AD1A2A" w:rsidTr="00345598">
        <w:trPr>
          <w:trHeight w:val="537"/>
          <w:jc w:val="center"/>
        </w:trPr>
        <w:tc>
          <w:tcPr>
            <w:tcW w:w="6345" w:type="dxa"/>
          </w:tcPr>
          <w:p w:rsidR="00006E5E" w:rsidRPr="00AD1A2A" w:rsidRDefault="00006E5E" w:rsidP="00345598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5. Погреб</w:t>
            </w:r>
            <w:r>
              <w:rPr>
                <w:sz w:val="28"/>
                <w:szCs w:val="28"/>
              </w:rPr>
              <w:t>ение (рытье могил и захоронение</w:t>
            </w:r>
            <w:r w:rsidRPr="00AD1A2A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</w:p>
          <w:p w:rsidR="00006E5E" w:rsidRPr="00AD1A2A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3483,98</w:t>
            </w:r>
          </w:p>
        </w:tc>
      </w:tr>
      <w:tr w:rsidR="00006E5E" w:rsidRPr="00AD1A2A" w:rsidTr="00345598">
        <w:trPr>
          <w:trHeight w:val="537"/>
          <w:jc w:val="center"/>
        </w:trPr>
        <w:tc>
          <w:tcPr>
            <w:tcW w:w="6345" w:type="dxa"/>
          </w:tcPr>
          <w:p w:rsidR="00006E5E" w:rsidRPr="00643343" w:rsidRDefault="00006E5E" w:rsidP="00345598">
            <w:pPr>
              <w:rPr>
                <w:sz w:val="28"/>
                <w:szCs w:val="28"/>
              </w:rPr>
            </w:pPr>
            <w:r w:rsidRPr="00643343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2941" w:type="dxa"/>
          </w:tcPr>
          <w:p w:rsidR="00006E5E" w:rsidRPr="00643343" w:rsidRDefault="00006E5E" w:rsidP="00345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6424,98</w:t>
            </w:r>
          </w:p>
        </w:tc>
      </w:tr>
    </w:tbl>
    <w:p w:rsidR="00006E5E" w:rsidRPr="00AD1A2A" w:rsidRDefault="00006E5E" w:rsidP="00006E5E">
      <w:pPr>
        <w:jc w:val="center"/>
        <w:rPr>
          <w:b/>
          <w:sz w:val="28"/>
          <w:szCs w:val="28"/>
        </w:rPr>
      </w:pPr>
    </w:p>
    <w:p w:rsidR="00997ED2" w:rsidRPr="00ED1A85" w:rsidRDefault="00997ED2" w:rsidP="00997ED2">
      <w:pPr>
        <w:ind w:left="5954"/>
      </w:pPr>
    </w:p>
    <w:p w:rsidR="00997ED2" w:rsidRPr="00ED1A85" w:rsidRDefault="00997ED2" w:rsidP="00997ED2">
      <w:pPr>
        <w:ind w:left="5954"/>
      </w:pPr>
    </w:p>
    <w:p w:rsidR="00705158" w:rsidRPr="00705158" w:rsidRDefault="00705158">
      <w:pPr>
        <w:rPr>
          <w:sz w:val="28"/>
          <w:szCs w:val="28"/>
        </w:rPr>
      </w:pPr>
    </w:p>
    <w:sectPr w:rsidR="00705158" w:rsidRPr="0070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22"/>
    <w:rsid w:val="00006E5E"/>
    <w:rsid w:val="0019662D"/>
    <w:rsid w:val="002835A8"/>
    <w:rsid w:val="0041261E"/>
    <w:rsid w:val="00443468"/>
    <w:rsid w:val="00672F22"/>
    <w:rsid w:val="00705158"/>
    <w:rsid w:val="008A32B8"/>
    <w:rsid w:val="0097075F"/>
    <w:rsid w:val="00997ED2"/>
    <w:rsid w:val="00C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F22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semiHidden/>
    <w:unhideWhenUsed/>
    <w:qFormat/>
    <w:rsid w:val="00672F22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semiHidden/>
    <w:unhideWhenUsed/>
    <w:qFormat/>
    <w:rsid w:val="00672F2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F22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semiHidden/>
    <w:rsid w:val="00672F22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semiHidden/>
    <w:rsid w:val="00672F2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link w:val="ConsPlusNormal0"/>
    <w:rsid w:val="008A3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A32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rsid w:val="00006E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F22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semiHidden/>
    <w:unhideWhenUsed/>
    <w:qFormat/>
    <w:rsid w:val="00672F22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semiHidden/>
    <w:unhideWhenUsed/>
    <w:qFormat/>
    <w:rsid w:val="00672F2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F22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semiHidden/>
    <w:rsid w:val="00672F22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semiHidden/>
    <w:rsid w:val="00672F2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link w:val="ConsPlusNormal0"/>
    <w:rsid w:val="008A3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A32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rsid w:val="00006E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2021-02-08T07:10:00Z</cp:lastPrinted>
  <dcterms:created xsi:type="dcterms:W3CDTF">2020-10-16T13:27:00Z</dcterms:created>
  <dcterms:modified xsi:type="dcterms:W3CDTF">2021-02-08T07:11:00Z</dcterms:modified>
</cp:coreProperties>
</file>