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Ind w:w="-743" w:type="dxa"/>
        <w:tblLayout w:type="fixed"/>
        <w:tblLook w:val="04A0" w:firstRow="1" w:lastRow="0" w:firstColumn="1" w:lastColumn="0" w:noHBand="0" w:noVBand="1"/>
      </w:tblPr>
      <w:tblGrid>
        <w:gridCol w:w="17"/>
        <w:gridCol w:w="3989"/>
        <w:gridCol w:w="750"/>
        <w:gridCol w:w="4089"/>
        <w:gridCol w:w="800"/>
      </w:tblGrid>
      <w:tr w:rsidR="00600057" w:rsidTr="00600057">
        <w:trPr>
          <w:trHeight w:val="1833"/>
        </w:trPr>
        <w:tc>
          <w:tcPr>
            <w:tcW w:w="4753" w:type="dxa"/>
            <w:gridSpan w:val="3"/>
          </w:tcPr>
          <w:p w:rsidR="00600057" w:rsidRDefault="00600057">
            <w:pPr>
              <w:keepNext/>
              <w:tabs>
                <w:tab w:val="left" w:pos="900"/>
                <w:tab w:val="center" w:pos="2939"/>
              </w:tabs>
              <w:spacing w:after="0" w:line="240" w:lineRule="auto"/>
              <w:ind w:left="-817" w:right="4503"/>
              <w:jc w:val="center"/>
              <w:outlineLvl w:val="0"/>
              <w:rPr>
                <w:rFonts w:ascii="Times New Roman" w:eastAsia="Times New Roman" w:hAnsi="Times New Roman" w:cs="Times New Roman"/>
                <w:b/>
                <w:sz w:val="20"/>
                <w:szCs w:val="20"/>
                <w:lang w:eastAsia="ru-RU"/>
              </w:rPr>
            </w:pPr>
            <w:r>
              <w:rPr>
                <w:noProof/>
                <w:lang w:eastAsia="ru-RU"/>
              </w:rPr>
              <w:drawing>
                <wp:anchor distT="0" distB="0" distL="114300" distR="114300" simplePos="0" relativeHeight="251659264" behindDoc="1" locked="0" layoutInCell="1" allowOverlap="1">
                  <wp:simplePos x="0" y="0"/>
                  <wp:positionH relativeFrom="column">
                    <wp:posOffset>2592705</wp:posOffset>
                  </wp:positionH>
                  <wp:positionV relativeFrom="paragraph">
                    <wp:posOffset>45085</wp:posOffset>
                  </wp:positionV>
                  <wp:extent cx="74295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
                            <a:lum bright="12000" contrast="66000"/>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20"/>
                <w:szCs w:val="20"/>
                <w:lang w:eastAsia="ru-RU"/>
              </w:rPr>
              <w:t>ГЛА</w:t>
            </w:r>
            <w:bookmarkStart w:id="0" w:name="_GoBack"/>
            <w:bookmarkEnd w:id="0"/>
          </w:p>
          <w:p w:rsidR="00600057" w:rsidRDefault="00600057">
            <w:pPr>
              <w:keepNext/>
              <w:tabs>
                <w:tab w:val="left" w:pos="900"/>
                <w:tab w:val="center" w:pos="2939"/>
              </w:tabs>
              <w:spacing w:after="0" w:line="240" w:lineRule="auto"/>
              <w:jc w:val="center"/>
              <w:outlineLvl w:val="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РЫБНО-СЛОБОДСКОГО</w:t>
            </w:r>
          </w:p>
          <w:p w:rsidR="00600057" w:rsidRDefault="00600057">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МУНИЦИПАЛЬНОГО РАЙОНА</w:t>
            </w:r>
          </w:p>
          <w:p w:rsidR="00600057" w:rsidRDefault="00600057">
            <w:pPr>
              <w:keepNext/>
              <w:spacing w:after="0" w:line="240" w:lineRule="auto"/>
              <w:jc w:val="center"/>
              <w:outlineLvl w:val="7"/>
              <w:rPr>
                <w:rFonts w:ascii="Times New Roman" w:eastAsia="Times New Roman" w:hAnsi="Times New Roman" w:cs="Times New Roman"/>
                <w:b/>
                <w:sz w:val="20"/>
                <w:szCs w:val="20"/>
                <w:lang w:val="tt-RU" w:eastAsia="ru-RU"/>
              </w:rPr>
            </w:pPr>
            <w:r>
              <w:rPr>
                <w:rFonts w:ascii="Times New Roman" w:eastAsia="Times New Roman" w:hAnsi="Times New Roman" w:cs="Times New Roman"/>
                <w:b/>
                <w:sz w:val="20"/>
                <w:szCs w:val="20"/>
                <w:lang w:val="tt-RU" w:eastAsia="ru-RU"/>
              </w:rPr>
              <w:t>РЕСПУБЛИКИ ТАТАРСТАН</w:t>
            </w:r>
          </w:p>
          <w:p w:rsidR="00600057" w:rsidRDefault="00600057">
            <w:pPr>
              <w:spacing w:after="0" w:line="240" w:lineRule="auto"/>
              <w:jc w:val="center"/>
              <w:rPr>
                <w:rFonts w:ascii="Times New Roman" w:eastAsia="Times New Roman" w:hAnsi="Times New Roman" w:cs="Times New Roman"/>
                <w:b/>
                <w:sz w:val="14"/>
                <w:szCs w:val="24"/>
                <w:lang w:val="tt-RU" w:eastAsia="ru-RU"/>
              </w:rPr>
            </w:pPr>
          </w:p>
          <w:p w:rsidR="00600057" w:rsidRDefault="00600057">
            <w:pPr>
              <w:spacing w:after="0" w:line="240" w:lineRule="auto"/>
              <w:jc w:val="center"/>
              <w:rPr>
                <w:rFonts w:ascii="Times New Roman" w:eastAsia="Times New Roman" w:hAnsi="Times New Roman" w:cs="Times New Roman"/>
                <w:sz w:val="20"/>
                <w:szCs w:val="20"/>
                <w:lang w:val="tt-RU" w:eastAsia="ru-RU"/>
              </w:rPr>
            </w:pPr>
            <w:r>
              <w:rPr>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52705</wp:posOffset>
                      </wp:positionH>
                      <wp:positionV relativeFrom="paragraph">
                        <wp:posOffset>401955</wp:posOffset>
                      </wp:positionV>
                      <wp:extent cx="6096000" cy="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9E21" id="Прямая соединительная линия 2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5pt,31.65pt" to="484.1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vLTgIAAFsEAAAOAAAAZHJzL2Uyb0RvYy54bWysVMGO0zAQvSPxD1bu3SSlW9po0xVqWi4L&#10;VNrlA1zbaSwc27K9TSuEBJyR9hP4BQ4grbTAN6R/xNhNCwsXhMjBGXtmXt68GefsfFMLtGbGciXz&#10;KD1JIsQkUZTLVR69vJr3RhGyDkuKhZIsj7bMRueThw/OGp2xvqqUoMwgAJE2a3QeVc7pLI4tqViN&#10;7YnSTIKzVKbGDrZmFVODG0CvRdxPkmHcKEO1UYRZC6fF3hlNAn5ZMuJelKVlDok8Am4urCasS7/G&#10;kzOcrQzWFScdDfwPLGrMJXz0CFVgh9G14X9A1ZwYZVXpToiqY1WWnLBQA1STJr9Vc1lhzUItII7V&#10;R5ns/4Mlz9cLgzjNo34aIYlr6FH7cfd2d9N+bT/tbtDuXfu9/dJ+bm/bb+3t7j3Yd7sPYHtne9cd&#10;3yBIBy0bbTOAnMqF8WqQjbzUF4q8skiqaYXlioWarrYavhMy4nspfmM1MFo2zxSFGHztVBB2U5ra&#10;Q4JkaBP6tz32j20cInA4TMbDJIE2k4MvxtkhURvrnjJVI2/kkeDSS4szvL6wDqhD6CHEH0s150KE&#10;8RASNaAPPKchwyrBqff6OGtWy6kwaI39hIXHCwFo98KMupY0oFUM01lnO8zF3oZ4IT0e1AJ8Oms/&#10;Qq/HyXg2mo0GvUF/OOsNkqLoPZlPB73hPH18WjwqptMifeOppYOs4pQy6dkdxjkd/N24dBdrP4jH&#10;gT7qEN9HDyUC2cM7kA7N9P3bT8JS0e3CeDV8X2GCQ3B32/wV+XUfon7+EyY/AAAA//8DAFBLAwQU&#10;AAYACAAAACEA3llOnNoAAAAHAQAADwAAAGRycy9kb3ducmV2LnhtbEyOTUvDQBCG74L/YRnBi9hN&#10;rYQ2ZlNU8CpaK16n2WkSmp1Ns9s09dc7xYOehveDd558ObpWDdSHxrOB6SQBRVx623BlYP3xcjsH&#10;FSKyxdYzGThRgGVxeZFjZv2R32lYxUrJCIcMDdQxdpnWoazJYZj4jliyre8dRpF9pW2PRxl3rb5L&#10;klQ7bFg+1NjRc03lbnVwBnbxbbFdt3gK0+/X4T587p9uvvbGXF+Njw+gIo3xrwxnfEGHQpg2/sA2&#10;qNbAfCZFA+lMrsSL9Gxsfg1d5Po/f/EDAAD//wMAUEsBAi0AFAAGAAgAAAAhALaDOJL+AAAA4QEA&#10;ABMAAAAAAAAAAAAAAAAAAAAAAFtDb250ZW50X1R5cGVzXS54bWxQSwECLQAUAAYACAAAACEAOP0h&#10;/9YAAACUAQAACwAAAAAAAAAAAAAAAAAvAQAAX3JlbHMvLnJlbHNQSwECLQAUAAYACAAAACEAS0Rr&#10;y04CAABbBAAADgAAAAAAAAAAAAAAAAAuAgAAZHJzL2Uyb0RvYy54bWxQSwECLQAUAAYACAAAACEA&#10;3llOnNoAAAAHAQAADwAAAAAAAAAAAAAAAACoBAAAZHJzL2Rvd25yZXYueG1sUEsFBgAAAAAEAAQA&#10;8wAAAK8FAAAAAA==&#10;" strokeweight="1.75pt"/>
                  </w:pict>
                </mc:Fallback>
              </mc:AlternateContent>
            </w:r>
          </w:p>
        </w:tc>
        <w:tc>
          <w:tcPr>
            <w:tcW w:w="4886" w:type="dxa"/>
            <w:gridSpan w:val="2"/>
          </w:tcPr>
          <w:p w:rsidR="00600057" w:rsidRDefault="00600057">
            <w:pPr>
              <w:tabs>
                <w:tab w:val="left" w:pos="459"/>
              </w:tabs>
              <w:spacing w:after="0" w:line="240" w:lineRule="auto"/>
              <w:jc w:val="center"/>
              <w:rPr>
                <w:rFonts w:ascii="Times New Roman" w:eastAsia="Times New Roman" w:hAnsi="Times New Roman" w:cs="Times New Roman"/>
                <w:b/>
                <w:sz w:val="20"/>
                <w:szCs w:val="20"/>
                <w:lang w:val="tt-RU" w:eastAsia="ru-RU"/>
              </w:rPr>
            </w:pPr>
            <w:r>
              <w:rPr>
                <w:rFonts w:ascii="Times New Roman" w:eastAsia="Times New Roman" w:hAnsi="Times New Roman" w:cs="Times New Roman"/>
                <w:b/>
                <w:sz w:val="20"/>
                <w:szCs w:val="20"/>
                <w:lang w:val="tt-RU" w:eastAsia="ru-RU"/>
              </w:rPr>
              <w:t>ТАТАРСТАН РЕСПУБЛИКАСЫ</w:t>
            </w:r>
          </w:p>
          <w:p w:rsidR="00600057" w:rsidRDefault="00600057">
            <w:pPr>
              <w:spacing w:after="0" w:line="240" w:lineRule="auto"/>
              <w:jc w:val="center"/>
              <w:rPr>
                <w:rFonts w:ascii="Times New Roman" w:eastAsia="Times New Roman" w:hAnsi="Times New Roman" w:cs="Times New Roman"/>
                <w:b/>
                <w:sz w:val="20"/>
                <w:szCs w:val="20"/>
                <w:lang w:val="tt-RU" w:eastAsia="ru-RU"/>
              </w:rPr>
            </w:pPr>
            <w:r>
              <w:rPr>
                <w:rFonts w:ascii="Times New Roman" w:eastAsia="Times New Roman" w:hAnsi="Times New Roman" w:cs="Times New Roman"/>
                <w:b/>
                <w:sz w:val="20"/>
                <w:szCs w:val="20"/>
                <w:lang w:val="tt-RU" w:eastAsia="ru-RU"/>
              </w:rPr>
              <w:t>БАЛЫК БИСТӘСЕ</w:t>
            </w:r>
          </w:p>
          <w:p w:rsidR="00600057" w:rsidRDefault="00600057">
            <w:pPr>
              <w:spacing w:after="0" w:line="240" w:lineRule="auto"/>
              <w:jc w:val="center"/>
              <w:rPr>
                <w:rFonts w:ascii="Times New Roman" w:eastAsia="Times New Roman" w:hAnsi="Times New Roman" w:cs="Times New Roman"/>
                <w:b/>
                <w:sz w:val="20"/>
                <w:szCs w:val="20"/>
                <w:lang w:val="tt-RU" w:eastAsia="ru-RU"/>
              </w:rPr>
            </w:pPr>
            <w:r>
              <w:rPr>
                <w:rFonts w:ascii="Times New Roman" w:eastAsia="Times New Roman" w:hAnsi="Times New Roman" w:cs="Times New Roman"/>
                <w:b/>
                <w:sz w:val="20"/>
                <w:szCs w:val="20"/>
                <w:lang w:val="tt-RU" w:eastAsia="ru-RU"/>
              </w:rPr>
              <w:t>МУНИ</w:t>
            </w:r>
            <w:r>
              <w:rPr>
                <w:rFonts w:ascii="Times New Roman" w:eastAsia="Times New Roman" w:hAnsi="Times New Roman" w:cs="Times New Roman"/>
                <w:b/>
                <w:sz w:val="20"/>
                <w:szCs w:val="20"/>
                <w:lang w:eastAsia="ru-RU"/>
              </w:rPr>
              <w:t xml:space="preserve">ЦИПАЛЬ </w:t>
            </w:r>
            <w:r>
              <w:rPr>
                <w:rFonts w:ascii="Times New Roman" w:eastAsia="Times New Roman" w:hAnsi="Times New Roman" w:cs="Times New Roman"/>
                <w:b/>
                <w:sz w:val="20"/>
                <w:szCs w:val="20"/>
                <w:lang w:val="tt-RU" w:eastAsia="ru-RU"/>
              </w:rPr>
              <w:t>РАЙОНЫНЫҢ</w:t>
            </w:r>
          </w:p>
          <w:p w:rsidR="00600057" w:rsidRDefault="00600057">
            <w:pPr>
              <w:keepNext/>
              <w:spacing w:after="0" w:line="240" w:lineRule="auto"/>
              <w:jc w:val="center"/>
              <w:outlineLvl w:val="1"/>
              <w:rPr>
                <w:rFonts w:ascii="Times New Roman" w:eastAsia="Times New Roman" w:hAnsi="Times New Roman" w:cs="Times New Roman"/>
                <w:b/>
                <w:sz w:val="20"/>
                <w:szCs w:val="20"/>
                <w:lang w:val="tt-RU" w:eastAsia="ru-RU"/>
              </w:rPr>
            </w:pPr>
            <w:r>
              <w:rPr>
                <w:rFonts w:ascii="Times New Roman" w:eastAsia="Times New Roman" w:hAnsi="Times New Roman" w:cs="Times New Roman"/>
                <w:b/>
                <w:sz w:val="20"/>
                <w:szCs w:val="20"/>
                <w:lang w:val="tt-RU" w:eastAsia="ru-RU"/>
              </w:rPr>
              <w:t>БАШ</w:t>
            </w:r>
            <w:r>
              <w:rPr>
                <w:rFonts w:ascii="Times New Roman" w:eastAsia="Times New Roman" w:hAnsi="Times New Roman" w:cs="Times New Roman"/>
                <w:b/>
                <w:sz w:val="20"/>
                <w:szCs w:val="20"/>
                <w:lang w:eastAsia="ru-RU"/>
              </w:rPr>
              <w:t>ЛЫГ</w:t>
            </w:r>
            <w:r>
              <w:rPr>
                <w:rFonts w:ascii="Times New Roman" w:eastAsia="Times New Roman" w:hAnsi="Times New Roman" w:cs="Times New Roman"/>
                <w:b/>
                <w:sz w:val="20"/>
                <w:szCs w:val="20"/>
                <w:lang w:val="tt-RU" w:eastAsia="ru-RU"/>
              </w:rPr>
              <w:t>Ы</w:t>
            </w:r>
          </w:p>
          <w:p w:rsidR="00600057" w:rsidRDefault="00600057">
            <w:pPr>
              <w:keepNext/>
              <w:tabs>
                <w:tab w:val="left" w:pos="900"/>
                <w:tab w:val="center" w:pos="2514"/>
              </w:tabs>
              <w:spacing w:after="0" w:line="240" w:lineRule="auto"/>
              <w:jc w:val="center"/>
              <w:outlineLvl w:val="0"/>
              <w:rPr>
                <w:rFonts w:ascii="Times New Roman" w:eastAsia="Times New Roman" w:hAnsi="Times New Roman" w:cs="Times New Roman"/>
                <w:b/>
                <w:sz w:val="14"/>
                <w:szCs w:val="24"/>
                <w:lang w:val="tt-RU" w:eastAsia="ru-RU"/>
              </w:rPr>
            </w:pPr>
          </w:p>
          <w:p w:rsidR="00600057" w:rsidRDefault="00600057">
            <w:pPr>
              <w:spacing w:after="0" w:line="240" w:lineRule="auto"/>
              <w:jc w:val="center"/>
              <w:rPr>
                <w:rFonts w:ascii="Times New Roman" w:eastAsia="Times New Roman" w:hAnsi="Times New Roman" w:cs="Times New Roman"/>
                <w:b/>
                <w:sz w:val="24"/>
                <w:szCs w:val="24"/>
                <w:lang w:val="tt-RU" w:eastAsia="ru-RU"/>
              </w:rPr>
            </w:pPr>
          </w:p>
        </w:tc>
      </w:tr>
      <w:tr w:rsidR="00600057" w:rsidTr="00600057">
        <w:trPr>
          <w:cantSplit/>
          <w:trHeight w:val="294"/>
        </w:trPr>
        <w:tc>
          <w:tcPr>
            <w:tcW w:w="9639" w:type="dxa"/>
            <w:gridSpan w:val="5"/>
          </w:tcPr>
          <w:p w:rsidR="00600057" w:rsidRDefault="00600057">
            <w:pPr>
              <w:tabs>
                <w:tab w:val="left" w:pos="459"/>
              </w:tabs>
              <w:spacing w:after="0" w:line="240" w:lineRule="auto"/>
              <w:jc w:val="center"/>
              <w:rPr>
                <w:rFonts w:ascii="Times New Roman" w:eastAsia="Times New Roman" w:hAnsi="Times New Roman" w:cs="Times New Roman"/>
                <w:bCs/>
                <w:sz w:val="20"/>
                <w:szCs w:val="20"/>
                <w:lang w:val="tt-RU" w:eastAsia="ru-RU"/>
              </w:rPr>
            </w:pPr>
          </w:p>
        </w:tc>
      </w:tr>
      <w:tr w:rsidR="00600057" w:rsidTr="00600057">
        <w:trPr>
          <w:gridBefore w:val="1"/>
          <w:gridAfter w:val="1"/>
          <w:wBefore w:w="16" w:type="dxa"/>
          <w:wAfter w:w="800" w:type="dxa"/>
          <w:trHeight w:val="321"/>
        </w:trPr>
        <w:tc>
          <w:tcPr>
            <w:tcW w:w="3987" w:type="dxa"/>
            <w:hideMark/>
          </w:tcPr>
          <w:p w:rsidR="00600057" w:rsidRDefault="00600057">
            <w:pPr>
              <w:keepNext/>
              <w:spacing w:after="0"/>
              <w:jc w:val="center"/>
              <w:outlineLvl w:val="0"/>
              <w:rPr>
                <w:rFonts w:ascii="Times New Roman" w:eastAsia="Times New Roman" w:hAnsi="Times New Roman" w:cs="Times New Roman"/>
                <w:sz w:val="20"/>
                <w:szCs w:val="20"/>
                <w:lang w:val="tt-RU"/>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ПОСТАНОВЛЕНИЕ</w:t>
            </w:r>
          </w:p>
        </w:tc>
        <w:tc>
          <w:tcPr>
            <w:tcW w:w="4836" w:type="dxa"/>
            <w:gridSpan w:val="2"/>
            <w:hideMark/>
          </w:tcPr>
          <w:p w:rsidR="00600057" w:rsidRDefault="00600057">
            <w:pPr>
              <w:keepNext/>
              <w:spacing w:after="0"/>
              <w:jc w:val="center"/>
              <w:outlineLvl w:val="1"/>
              <w:rPr>
                <w:rFonts w:ascii="Times New Roman" w:eastAsia="Times New Roman" w:hAnsi="Times New Roman" w:cs="Times New Roman"/>
                <w:b/>
                <w:sz w:val="20"/>
                <w:szCs w:val="20"/>
                <w:lang w:val="tt-RU"/>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lang w:val="tt-RU"/>
              </w:rPr>
              <w:t>КАРАР</w:t>
            </w:r>
          </w:p>
          <w:p w:rsidR="00600057" w:rsidRDefault="00600057">
            <w:pPr>
              <w:keepNext/>
              <w:spacing w:after="0"/>
              <w:jc w:val="center"/>
              <w:outlineLvl w:val="1"/>
              <w:rPr>
                <w:rFonts w:ascii="Times New Roman" w:eastAsia="Times New Roman" w:hAnsi="Times New Roman" w:cs="Times New Roman"/>
                <w:sz w:val="20"/>
                <w:szCs w:val="20"/>
                <w:lang w:val="tt-RU"/>
              </w:rPr>
            </w:pPr>
          </w:p>
        </w:tc>
      </w:tr>
    </w:tbl>
    <w:p w:rsidR="00600057" w:rsidRDefault="00600057" w:rsidP="00600057">
      <w:pPr>
        <w:spacing w:after="0" w:line="240" w:lineRule="auto"/>
        <w:rPr>
          <w:rFonts w:ascii="Times New Roman" w:eastAsia="Times New Roman" w:hAnsi="Times New Roman" w:cs="Times New Roman"/>
          <w:sz w:val="20"/>
          <w:szCs w:val="20"/>
          <w:lang w:val="tt-RU" w:eastAsia="ru-RU"/>
        </w:rPr>
      </w:pPr>
      <w:r>
        <w:rPr>
          <w:rFonts w:ascii="Times New Roman" w:eastAsia="Times New Roman" w:hAnsi="Times New Roman" w:cs="Times New Roman"/>
          <w:sz w:val="20"/>
          <w:szCs w:val="20"/>
          <w:lang w:val="tt-RU" w:eastAsia="ru-RU"/>
        </w:rPr>
        <w:t xml:space="preserve">                          </w:t>
      </w:r>
      <w:r>
        <w:rPr>
          <w:rFonts w:ascii="Times New Roman" w:eastAsia="Times New Roman" w:hAnsi="Times New Roman" w:cs="Times New Roman"/>
          <w:sz w:val="20"/>
          <w:szCs w:val="20"/>
          <w:lang w:val="tt-RU" w:eastAsia="ru-RU"/>
        </w:rPr>
        <w:t xml:space="preserve">12.08.2019                        пгт. Рыбная Слобода                 </w:t>
      </w:r>
      <w:r>
        <w:rPr>
          <w:rFonts w:ascii="Times New Roman" w:eastAsia="Times New Roman" w:hAnsi="Times New Roman" w:cs="Times New Roman"/>
          <w:sz w:val="20"/>
          <w:szCs w:val="20"/>
          <w:lang w:val="tt-RU" w:eastAsia="ru-RU"/>
        </w:rPr>
        <w:tab/>
      </w:r>
      <w:r>
        <w:rPr>
          <w:rFonts w:ascii="Times New Roman" w:eastAsia="Times New Roman" w:hAnsi="Times New Roman" w:cs="Times New Roman"/>
          <w:sz w:val="20"/>
          <w:szCs w:val="20"/>
          <w:lang w:val="tt-RU" w:eastAsia="ru-RU"/>
        </w:rPr>
        <w:tab/>
        <w:t>133№пг</w:t>
      </w:r>
    </w:p>
    <w:p w:rsidR="00600057" w:rsidRDefault="00600057" w:rsidP="00600057">
      <w:pPr>
        <w:spacing w:after="0" w:line="240" w:lineRule="auto"/>
        <w:ind w:right="4538"/>
        <w:jc w:val="both"/>
        <w:rPr>
          <w:rFonts w:ascii="Calibri" w:eastAsia="Calibri" w:hAnsi="Calibri" w:cs="Times New Roman"/>
          <w:sz w:val="28"/>
          <w:szCs w:val="28"/>
        </w:rPr>
      </w:pPr>
    </w:p>
    <w:p w:rsidR="00600057" w:rsidRDefault="00600057" w:rsidP="00600057">
      <w:pPr>
        <w:spacing w:after="0" w:line="240" w:lineRule="auto"/>
        <w:ind w:right="4538"/>
        <w:jc w:val="both"/>
        <w:rPr>
          <w:rFonts w:ascii="Calibri" w:eastAsia="Calibri" w:hAnsi="Calibri" w:cs="Times New Roman"/>
          <w:sz w:val="28"/>
          <w:szCs w:val="28"/>
        </w:rPr>
      </w:pPr>
    </w:p>
    <w:p w:rsidR="00600057" w:rsidRDefault="00600057" w:rsidP="00600057">
      <w:pPr>
        <w:spacing w:after="0" w:line="240" w:lineRule="auto"/>
        <w:ind w:right="4538"/>
        <w:jc w:val="both"/>
        <w:rPr>
          <w:rFonts w:ascii="Calibri" w:eastAsia="Calibri" w:hAnsi="Calibri" w:cs="Times New Roman"/>
          <w:sz w:val="28"/>
          <w:szCs w:val="28"/>
        </w:rPr>
      </w:pPr>
    </w:p>
    <w:p w:rsidR="00600057" w:rsidRDefault="00600057" w:rsidP="00600057">
      <w:pPr>
        <w:spacing w:after="0" w:line="240" w:lineRule="auto"/>
        <w:ind w:right="4538"/>
        <w:jc w:val="both"/>
        <w:rPr>
          <w:rFonts w:ascii="Times New Roman" w:eastAsia="Calibri" w:hAnsi="Times New Roman" w:cs="Times New Roman"/>
          <w:sz w:val="28"/>
          <w:szCs w:val="28"/>
        </w:rPr>
      </w:pPr>
      <w:r>
        <w:rPr>
          <w:rFonts w:ascii="Times New Roman" w:eastAsia="Calibri" w:hAnsi="Times New Roman" w:cs="Times New Roman"/>
          <w:sz w:val="28"/>
          <w:szCs w:val="28"/>
        </w:rPr>
        <w:t>О призывной комиссии Рыбно-Слободского муниципального района Республики Татарстан по мобилизации граждан</w:t>
      </w:r>
    </w:p>
    <w:p w:rsidR="00600057" w:rsidRDefault="00600057" w:rsidP="00600057">
      <w:pPr>
        <w:spacing w:after="0" w:line="240" w:lineRule="auto"/>
        <w:ind w:right="2"/>
        <w:jc w:val="both"/>
        <w:rPr>
          <w:rFonts w:ascii="Times New Roman" w:eastAsia="Calibri" w:hAnsi="Times New Roman" w:cs="Times New Roman"/>
          <w:b/>
          <w:bCs/>
          <w:sz w:val="28"/>
          <w:szCs w:val="28"/>
        </w:rPr>
      </w:pPr>
    </w:p>
    <w:p w:rsidR="00600057" w:rsidRDefault="00600057" w:rsidP="00600057">
      <w:pPr>
        <w:spacing w:after="0" w:line="24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ab/>
        <w:t>В соответствии со статьей 20 Федерального закона от 26.02.1997 31-ФЗ «О мобилизационной подготовке и мобилизации в Российской Федерации», постановлением Правительства Российской Федерации от 30.12.2006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Указом Президента Республики Татарстан  от 11.08.2017 № УП-698 «О призывной комиссии Республики Татарстан по мобилизации граждан и призывных комиссиях муниципальных районов и городских округов Республики Татарстан по мобилизации граждан», в целях обеспечения организационного и своевременного призыва граждан Российской Федерации, проживающих на территории Рыбно-Слободского муниципального района Республики Татарстан, на военную службу по мобилизации или направления их для работы на должностях гражданского персонала, предусмотренных штатами военного времени и на основании суженного заседания Рыбно-Слободского муниципального района Республики Татарстан ПОСТАНОВЛЯЮ:</w:t>
      </w:r>
    </w:p>
    <w:p w:rsidR="00600057" w:rsidRDefault="00600057" w:rsidP="00600057">
      <w:pPr>
        <w:spacing w:after="0" w:line="240" w:lineRule="auto"/>
        <w:ind w:right="2"/>
        <w:jc w:val="both"/>
        <w:rPr>
          <w:rFonts w:ascii="Times New Roman" w:eastAsia="Calibri" w:hAnsi="Times New Roman" w:cs="Times New Roman"/>
          <w:b/>
          <w:sz w:val="28"/>
          <w:szCs w:val="28"/>
        </w:rPr>
      </w:pPr>
    </w:p>
    <w:p w:rsidR="00600057" w:rsidRDefault="00600057" w:rsidP="00600057">
      <w:pPr>
        <w:spacing w:after="0" w:line="24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1.Утвердить положение о призывной комиссии Рыбно-Слободского муниципального района Республики Татарстан по мобилизации граждан (приложение 1). </w:t>
      </w:r>
    </w:p>
    <w:p w:rsidR="00600057" w:rsidRDefault="00600057" w:rsidP="00600057">
      <w:pPr>
        <w:spacing w:after="0" w:line="24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ab/>
        <w:t>2.Утвердить состав призывной комиссии Рыбно-Слободского муниципального района Республики Татарстан по мобилизации граждан (приложение 2).</w:t>
      </w:r>
    </w:p>
    <w:p w:rsidR="00600057" w:rsidRDefault="00600057" w:rsidP="00600057">
      <w:pPr>
        <w:spacing w:after="0" w:line="24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b/>
        <w:t>3.Постановление Главы Рыбно-Слободского муниципального района Республики Татарстан от 14.01.2019 № 12пг «О назначении должностных лиц в состав призывной комиссии по мобилизации людских и транспортных ресурсов, приписанных к воинским частям для прохождения военной службы в военное время на воинских должностях или для работы на должностях гражданского персонала, предусмотренных штатами военного времени» считать утратившим силу.</w:t>
      </w:r>
    </w:p>
    <w:p w:rsidR="00600057" w:rsidRDefault="00600057" w:rsidP="00600057">
      <w:pPr>
        <w:spacing w:after="0" w:line="240" w:lineRule="auto"/>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ab/>
        <w:t>4.Контроль за исполнением настоящего постановления оставляю за собой.</w:t>
      </w:r>
    </w:p>
    <w:p w:rsidR="00600057" w:rsidRDefault="00600057" w:rsidP="00600057">
      <w:pPr>
        <w:spacing w:after="0" w:line="240" w:lineRule="auto"/>
        <w:ind w:right="2"/>
        <w:jc w:val="both"/>
        <w:rPr>
          <w:rFonts w:ascii="Times New Roman" w:eastAsia="Calibri" w:hAnsi="Times New Roman" w:cs="Times New Roman"/>
          <w:b/>
          <w:sz w:val="28"/>
          <w:szCs w:val="28"/>
        </w:rPr>
      </w:pPr>
    </w:p>
    <w:p w:rsidR="00600057" w:rsidRDefault="00600057" w:rsidP="00600057">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Глава Рыбно-Слободского</w:t>
      </w:r>
    </w:p>
    <w:p w:rsidR="00600057" w:rsidRDefault="00600057" w:rsidP="00600057">
      <w:pPr>
        <w:spacing w:after="0" w:line="240" w:lineRule="auto"/>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муниципального</w:t>
      </w:r>
      <w:proofErr w:type="gramEnd"/>
      <w:r>
        <w:rPr>
          <w:rFonts w:ascii="Times New Roman" w:eastAsia="Calibri" w:hAnsi="Times New Roman" w:cs="Times New Roman"/>
          <w:color w:val="000000"/>
          <w:sz w:val="28"/>
          <w:szCs w:val="28"/>
        </w:rPr>
        <w:t xml:space="preserve"> района                                                                </w:t>
      </w:r>
      <w:proofErr w:type="spellStart"/>
      <w:r>
        <w:rPr>
          <w:rFonts w:ascii="Times New Roman" w:eastAsia="Calibri" w:hAnsi="Times New Roman" w:cs="Times New Roman"/>
          <w:color w:val="000000"/>
          <w:sz w:val="28"/>
          <w:szCs w:val="28"/>
        </w:rPr>
        <w:t>И.Р.Тазутдинов</w:t>
      </w:r>
      <w:proofErr w:type="spellEnd"/>
    </w:p>
    <w:p w:rsidR="00600057" w:rsidRDefault="00600057" w:rsidP="00600057">
      <w:pPr>
        <w:jc w:val="both"/>
      </w:pPr>
    </w:p>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p w:rsidR="00600057" w:rsidRDefault="00600057" w:rsidP="00600057"/>
    <w:tbl>
      <w:tblPr>
        <w:tblW w:w="0" w:type="auto"/>
        <w:tblInd w:w="5836" w:type="dxa"/>
        <w:tblLook w:val="04A0" w:firstRow="1" w:lastRow="0" w:firstColumn="1" w:lastColumn="0" w:noHBand="0" w:noVBand="1"/>
      </w:tblPr>
      <w:tblGrid>
        <w:gridCol w:w="3519"/>
      </w:tblGrid>
      <w:tr w:rsidR="00600057" w:rsidTr="00600057">
        <w:tc>
          <w:tcPr>
            <w:tcW w:w="4195" w:type="dxa"/>
            <w:hideMark/>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w:t>
            </w:r>
          </w:p>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постановлению Главы Рыбно-Слободского муниципального района Республики Татарстан от  12.08.2019 № 133пг</w:t>
            </w:r>
          </w:p>
        </w:tc>
      </w:tr>
    </w:tbl>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0057" w:rsidRDefault="00600057" w:rsidP="00600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rsidR="00600057" w:rsidRDefault="00600057" w:rsidP="00600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призывной комиссии</w:t>
      </w:r>
    </w:p>
    <w:p w:rsidR="00600057" w:rsidRDefault="00600057" w:rsidP="00600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Рыбно-Слободского муниципального района Республики Татарстан</w:t>
      </w:r>
    </w:p>
    <w:p w:rsidR="00600057" w:rsidRDefault="00600057" w:rsidP="00600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мобилизации граждан</w:t>
      </w:r>
    </w:p>
    <w:p w:rsidR="00600057" w:rsidRDefault="00600057" w:rsidP="00600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00057" w:rsidRDefault="00600057" w:rsidP="00600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Общие положения</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1"/>
      <w:r>
        <w:rPr>
          <w:rFonts w:ascii="Times New Roman" w:eastAsia="Times New Roman" w:hAnsi="Times New Roman" w:cs="Times New Roman"/>
          <w:sz w:val="28"/>
          <w:szCs w:val="28"/>
          <w:lang w:eastAsia="ru-RU"/>
        </w:rPr>
        <w:tab/>
        <w:t>Настоящее Положение определяет структуру и организацию деятельности призывной комиссии Рыбно-Слободского муниципального района Республики Татарстан по мобилизации граждан (далее - призывная комиссия по мобилизации), а также функции, возлагаемые на нее в мирное время и в период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Призывная комиссия по мобилизации </w:t>
      </w:r>
      <w:bookmarkStart w:id="2" w:name="sub_2"/>
      <w:bookmarkEnd w:id="1"/>
      <w:r>
        <w:rPr>
          <w:rFonts w:ascii="Times New Roman" w:eastAsia="Times New Roman" w:hAnsi="Times New Roman" w:cs="Times New Roman"/>
          <w:sz w:val="28"/>
          <w:szCs w:val="28"/>
          <w:lang w:eastAsia="ru-RU"/>
        </w:rPr>
        <w:t>является нештатным и постоянно действующим органом и создается заблаговременно (в мирное время) для осуществления призыва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граждан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в период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Призывная комиссия по мобилизации в своей деятельности руководствуется Конституцией Российской Федерации, федеральными законами Российской Федерации от 31.05.1996 № 61-ФЗ «Об обороне», 26.02.1997 31-ФЗ «О мобилизационной подготовке и мобилизации в Российской Федерации», постановлением Правительства Российской Федерации от 30.12.2006 № 852 «Об утверждении Положения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а также настоящим Положением.</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Решения, принимаемые призывной комиссией по мобилизации в соответствии с ее компетенцией, являются обязательными для исполнения органами местного самоуправления и организациями, функционирующими на территории Рыбно-Слободского муниципального района Республики </w:t>
      </w:r>
      <w:r>
        <w:rPr>
          <w:rFonts w:ascii="Times New Roman" w:eastAsia="Times New Roman" w:hAnsi="Times New Roman" w:cs="Times New Roman"/>
          <w:sz w:val="28"/>
          <w:szCs w:val="28"/>
          <w:lang w:eastAsia="ru-RU"/>
        </w:rPr>
        <w:lastRenderedPageBreak/>
        <w:t>Татарстан.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Председатель призывной комиссии по мобилизации несет персональную ответственность за своевременное и качественное осуществление возложенных на него обязанностей по управлению призывной комиссией по мобилизации и выполнение возложенных на него функциональных обязанностей по обеспечению проведения мобилизации людских и транспортных ресурсов на территории Рыбно-Слободского муниципального района Республики Татарстан.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случае отсутствия председателя призывной комиссии по мобилизации его обязанности исполняет его заместитель - военный комиссар Рыбно-Слободского района Республики Татарстан. </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Члены призывной комиссии по мобилизации несут персональную ответственность за своевременное и качественное осуществление возложенных на них функциональных обязанностей по обеспечению проведения мобилизации людских и транспортных ресурсов на территории Рыбно-Слободского муниципального района Республики Татарстан (в соответствии с закрепленными за ними направлениями деятельности).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Члены призывной комиссии по мобилизации осуществляют свою работу без отрыва от основной деятельности.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Заседания призывной комиссии по мобилизации проводятся в мирное время не реже одного раза в год, в период проведения текущего уточнения документов мобилизационного планирования и в военное время - по мере необходимости. </w:t>
      </w:r>
      <w:r>
        <w:rPr>
          <w:rFonts w:ascii="Times New Roman" w:eastAsia="Times New Roman" w:hAnsi="Times New Roman" w:cs="Times New Roman"/>
          <w:sz w:val="28"/>
          <w:szCs w:val="28"/>
          <w:lang w:eastAsia="ru-RU"/>
        </w:rPr>
        <w:tab/>
        <w:t>Повестку заседаний и порядок их проведения определяет председательствующий.</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 необходимости к участию в заседаниях призывной комиссии по мобилизации привлекаются должностные лица заинтересованных структур, руководители которых не входят в состав призывной комиссии по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Функции призывной комиссии по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 w:name="sub_3"/>
      <w:bookmarkEnd w:id="2"/>
      <w:r>
        <w:rPr>
          <w:rFonts w:ascii="Times New Roman" w:eastAsia="Times New Roman" w:hAnsi="Times New Roman" w:cs="Times New Roman"/>
          <w:sz w:val="28"/>
          <w:szCs w:val="28"/>
          <w:lang w:eastAsia="ru-RU"/>
        </w:rPr>
        <w:tab/>
        <w:t>На призывную комиссию по мобилизации возлагаются следующие функции: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в мирное время:</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определение</w:t>
      </w:r>
      <w:proofErr w:type="gramEnd"/>
      <w:r>
        <w:rPr>
          <w:rFonts w:ascii="Times New Roman" w:eastAsia="Times New Roman" w:hAnsi="Times New Roman" w:cs="Times New Roman"/>
          <w:sz w:val="28"/>
          <w:szCs w:val="28"/>
          <w:lang w:eastAsia="ru-RU"/>
        </w:rPr>
        <w:t xml:space="preserve"> количества объектов базы мобилизационного развертывания военного комиссариата Рыбно-Слободского района Республики Татарстан, муниципальный (далее - военный комиссариат (муниципальный) исходя из объема мобилизационного задания;</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распределение</w:t>
      </w:r>
      <w:proofErr w:type="gramEnd"/>
      <w:r>
        <w:rPr>
          <w:rFonts w:ascii="Times New Roman" w:eastAsia="Times New Roman" w:hAnsi="Times New Roman" w:cs="Times New Roman"/>
          <w:sz w:val="28"/>
          <w:szCs w:val="28"/>
          <w:lang w:eastAsia="ru-RU"/>
        </w:rPr>
        <w:t xml:space="preserve"> объектов базы мобилизационного развертывания военного комиссариата (муниципальный) по организациям, фондами которых они будут пользоваться;</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определение</w:t>
      </w:r>
      <w:proofErr w:type="gramEnd"/>
      <w:r>
        <w:rPr>
          <w:rFonts w:ascii="Times New Roman" w:eastAsia="Times New Roman" w:hAnsi="Times New Roman" w:cs="Times New Roman"/>
          <w:sz w:val="28"/>
          <w:szCs w:val="28"/>
          <w:lang w:eastAsia="ru-RU"/>
        </w:rPr>
        <w:t xml:space="preserve"> необходимого количества граждан, привлекаемых в аппарат усиления военного комиссариата (муниципальный);</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организация</w:t>
      </w:r>
      <w:proofErr w:type="gramEnd"/>
      <w:r>
        <w:rPr>
          <w:rFonts w:ascii="Times New Roman" w:eastAsia="Times New Roman" w:hAnsi="Times New Roman" w:cs="Times New Roman"/>
          <w:sz w:val="28"/>
          <w:szCs w:val="28"/>
          <w:lang w:eastAsia="ru-RU"/>
        </w:rPr>
        <w:t xml:space="preserve"> оповещения и явки (доставки) граждан на пункты сбора военных комиссариатов, а также доставки граждан на пункты (места) приема мобилизационных ресурсов воинских частей (специальных формирований);</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осуществление</w:t>
      </w:r>
      <w:proofErr w:type="gramEnd"/>
      <w:r>
        <w:rPr>
          <w:rFonts w:ascii="Times New Roman" w:eastAsia="Times New Roman" w:hAnsi="Times New Roman" w:cs="Times New Roman"/>
          <w:sz w:val="28"/>
          <w:szCs w:val="28"/>
          <w:lang w:eastAsia="ru-RU"/>
        </w:rPr>
        <w:t xml:space="preserve"> контроля за содержанием зданий, помещений и других </w:t>
      </w:r>
      <w:r>
        <w:rPr>
          <w:rFonts w:ascii="Times New Roman" w:eastAsia="Times New Roman" w:hAnsi="Times New Roman" w:cs="Times New Roman"/>
          <w:sz w:val="28"/>
          <w:szCs w:val="28"/>
          <w:lang w:eastAsia="ru-RU"/>
        </w:rPr>
        <w:lastRenderedPageBreak/>
        <w:t>объектов, предназначенных для обеспечения проведения мобилизации людских и транспортных ресурсов на территории Рыбно-Слободского муниципального района Республики Татарстан;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организация</w:t>
      </w:r>
      <w:proofErr w:type="gramEnd"/>
      <w:r>
        <w:rPr>
          <w:rFonts w:ascii="Times New Roman" w:eastAsia="Times New Roman" w:hAnsi="Times New Roman" w:cs="Times New Roman"/>
          <w:sz w:val="28"/>
          <w:szCs w:val="28"/>
          <w:lang w:eastAsia="ru-RU"/>
        </w:rPr>
        <w:t xml:space="preserve"> проведения и обеспечения призыва граждан;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обеспечение</w:t>
      </w:r>
      <w:proofErr w:type="gramEnd"/>
      <w:r>
        <w:rPr>
          <w:rFonts w:ascii="Times New Roman" w:eastAsia="Times New Roman" w:hAnsi="Times New Roman" w:cs="Times New Roman"/>
          <w:sz w:val="28"/>
          <w:szCs w:val="28"/>
          <w:lang w:eastAsia="ru-RU"/>
        </w:rPr>
        <w:t xml:space="preserve"> организации розыска и доставки граждан, не явившихся в военный комиссариат (муниципальный) для получения ими мобилизационных предписаний;</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в период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уточнение</w:t>
      </w:r>
      <w:proofErr w:type="gramEnd"/>
      <w:r>
        <w:rPr>
          <w:rFonts w:ascii="Times New Roman" w:eastAsia="Times New Roman" w:hAnsi="Times New Roman" w:cs="Times New Roman"/>
          <w:sz w:val="28"/>
          <w:szCs w:val="28"/>
          <w:lang w:eastAsia="ru-RU"/>
        </w:rPr>
        <w:t xml:space="preserve"> объема и сроков поставки ресурсов военным комиссариатом (муниципальный);</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утверждение</w:t>
      </w:r>
      <w:proofErr w:type="gramEnd"/>
      <w:r>
        <w:rPr>
          <w:rFonts w:ascii="Times New Roman" w:eastAsia="Times New Roman" w:hAnsi="Times New Roman" w:cs="Times New Roman"/>
          <w:sz w:val="28"/>
          <w:szCs w:val="28"/>
          <w:lang w:eastAsia="ru-RU"/>
        </w:rPr>
        <w:t xml:space="preserve"> списков граждан, переданных в комплектуемые воинские части;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осуществление</w:t>
      </w:r>
      <w:proofErr w:type="gramEnd"/>
      <w:r>
        <w:rPr>
          <w:rFonts w:ascii="Times New Roman" w:eastAsia="Times New Roman" w:hAnsi="Times New Roman" w:cs="Times New Roman"/>
          <w:sz w:val="28"/>
          <w:szCs w:val="28"/>
          <w:lang w:eastAsia="ru-RU"/>
        </w:rPr>
        <w:t xml:space="preserve"> контроля за развертыванием объектов базы мобилизационного развертывания военного комиссариата (муниципальный) в плановые сроки;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осуществление</w:t>
      </w:r>
      <w:proofErr w:type="gramEnd"/>
      <w:r>
        <w:rPr>
          <w:rFonts w:ascii="Times New Roman" w:eastAsia="Times New Roman" w:hAnsi="Times New Roman" w:cs="Times New Roman"/>
          <w:sz w:val="28"/>
          <w:szCs w:val="28"/>
          <w:lang w:eastAsia="ru-RU"/>
        </w:rPr>
        <w:t xml:space="preserve"> оповещения и явки (доставки) граждан на пункты сбора военных комиссариатов, а также доставки на пункты (места) приема мобилизационных ресурсов воинских частей (специальных формирований);</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предоставление</w:t>
      </w:r>
      <w:proofErr w:type="gramEnd"/>
      <w:r>
        <w:rPr>
          <w:rFonts w:ascii="Times New Roman" w:eastAsia="Times New Roman" w:hAnsi="Times New Roman" w:cs="Times New Roman"/>
          <w:sz w:val="28"/>
          <w:szCs w:val="28"/>
          <w:lang w:eastAsia="ru-RU"/>
        </w:rPr>
        <w:t xml:space="preserve"> гражданам отсрочек от призыва на военную службу при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организация</w:t>
      </w:r>
      <w:proofErr w:type="gramEnd"/>
      <w:r>
        <w:rPr>
          <w:rFonts w:ascii="Times New Roman" w:eastAsia="Times New Roman" w:hAnsi="Times New Roman" w:cs="Times New Roman"/>
          <w:sz w:val="28"/>
          <w:szCs w:val="28"/>
          <w:lang w:eastAsia="ru-RU"/>
        </w:rPr>
        <w:t xml:space="preserve"> охраны и поддержания общественного порядка на объектах базы мобилизационного развертывания военного комиссариата (муниципальный), а также на маршрутах движения ресурсов;</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обеспечение</w:t>
      </w:r>
      <w:proofErr w:type="gramEnd"/>
      <w:r>
        <w:rPr>
          <w:rFonts w:ascii="Times New Roman" w:eastAsia="Times New Roman" w:hAnsi="Times New Roman" w:cs="Times New Roman"/>
          <w:sz w:val="28"/>
          <w:szCs w:val="28"/>
          <w:lang w:eastAsia="ru-RU"/>
        </w:rPr>
        <w:t xml:space="preserve"> организации розыска не оповещенных или уклонившихся от явки граждан, приписанных к воинским частям.</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Решением суженного заседания Рыбно-Слободского муниципального района Республики Татарстан на призывную комиссию по мобилизации могут возлагаться и другие функции, связанные с решением оборонных вопросов на территории Рыбно-Слободского муниципального района Республики Татарстан.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Призывная комиссия по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в мирное время:</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организует</w:t>
      </w:r>
      <w:proofErr w:type="gramEnd"/>
      <w:r>
        <w:rPr>
          <w:rFonts w:ascii="Times New Roman" w:eastAsia="Times New Roman" w:hAnsi="Times New Roman" w:cs="Times New Roman"/>
          <w:sz w:val="28"/>
          <w:szCs w:val="28"/>
          <w:lang w:eastAsia="ru-RU"/>
        </w:rPr>
        <w:t xml:space="preserve"> своевременное оповещение и явку (доставку) граждан, пребывающих в запасе, на пункты сбора военного комиссариата (муниципальный);</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содействует</w:t>
      </w:r>
      <w:proofErr w:type="gramEnd"/>
      <w:r>
        <w:rPr>
          <w:rFonts w:ascii="Times New Roman" w:eastAsia="Times New Roman" w:hAnsi="Times New Roman" w:cs="Times New Roman"/>
          <w:sz w:val="28"/>
          <w:szCs w:val="28"/>
          <w:lang w:eastAsia="ru-RU"/>
        </w:rPr>
        <w:t xml:space="preserve"> подбору граждан в состав аппарата усиления военного комиссариата (муниципальный) и привлечению их к тренировочным занятиям;</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представляет</w:t>
      </w:r>
      <w:proofErr w:type="gramEnd"/>
      <w:r>
        <w:rPr>
          <w:rFonts w:ascii="Times New Roman" w:eastAsia="Times New Roman" w:hAnsi="Times New Roman" w:cs="Times New Roman"/>
          <w:sz w:val="28"/>
          <w:szCs w:val="28"/>
          <w:lang w:eastAsia="ru-RU"/>
        </w:rPr>
        <w:t xml:space="preserve"> на суженное заседание Рыбно-Слободского муниципального района Республики Татарстан вопросы организации и всестороннего обеспечения вышеуказанных мероприятий, в том числе предоставления зданий, сооружений, коммуникаций, земельных участков, транспортных и других материальных средств, в соответствии с планами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в период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во</w:t>
      </w:r>
      <w:proofErr w:type="gramEnd"/>
      <w:r>
        <w:rPr>
          <w:rFonts w:ascii="Times New Roman" w:eastAsia="Times New Roman" w:hAnsi="Times New Roman" w:cs="Times New Roman"/>
          <w:sz w:val="28"/>
          <w:szCs w:val="28"/>
          <w:lang w:eastAsia="ru-RU"/>
        </w:rPr>
        <w:t xml:space="preserve"> взаимодействии с военным комиссариатом (муниципальный) обеспечивает </w:t>
      </w:r>
      <w:r>
        <w:rPr>
          <w:rFonts w:ascii="Times New Roman" w:eastAsia="Times New Roman" w:hAnsi="Times New Roman" w:cs="Times New Roman"/>
          <w:sz w:val="28"/>
          <w:szCs w:val="28"/>
          <w:lang w:eastAsia="ru-RU"/>
        </w:rPr>
        <w:lastRenderedPageBreak/>
        <w:t>доведение до сведения граждан и организаций решений Президента Российской Федерации об объявлении общей или частичной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осуществляет</w:t>
      </w:r>
      <w:proofErr w:type="gramEnd"/>
      <w:r>
        <w:rPr>
          <w:rFonts w:ascii="Times New Roman" w:eastAsia="Times New Roman" w:hAnsi="Times New Roman" w:cs="Times New Roman"/>
          <w:sz w:val="28"/>
          <w:szCs w:val="28"/>
          <w:lang w:eastAsia="ru-RU"/>
        </w:rPr>
        <w:t xml:space="preserve"> во взаимодействии с военным комиссариатом (муниципальный) оповещение и контролирует явку (доставку) граждан, подлежащих призыву;</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организует</w:t>
      </w:r>
      <w:proofErr w:type="gramEnd"/>
      <w:r>
        <w:rPr>
          <w:rFonts w:ascii="Times New Roman" w:eastAsia="Times New Roman" w:hAnsi="Times New Roman" w:cs="Times New Roman"/>
          <w:sz w:val="28"/>
          <w:szCs w:val="28"/>
          <w:lang w:eastAsia="ru-RU"/>
        </w:rPr>
        <w:t xml:space="preserve"> взаимодействие подразделений территориальных органов федеральных органов исполнительной власти и исполнительных органов государственной власти Республики Татарстан и органов местного самоуправления по вопросам розыска не оповещенных или уклонившихся от явки граждан, приписанных к воинским частям.</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 Порядок работы призывной комиссии по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4" w:name="sub_4"/>
      <w:bookmarkEnd w:id="3"/>
      <w:r>
        <w:rPr>
          <w:rFonts w:ascii="Times New Roman" w:eastAsia="Times New Roman" w:hAnsi="Times New Roman" w:cs="Times New Roman"/>
          <w:sz w:val="28"/>
          <w:szCs w:val="28"/>
          <w:lang w:eastAsia="ru-RU"/>
        </w:rPr>
        <w:tab/>
        <w:t xml:space="preserve">Решения призывной комиссии по мобилизации в день принятия оформляются протоколами, которые подписываются председателем и всеми лицами, входящими в ее состав. </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Деятельность призывной комиссии по мобилизации в мирное время планируется и организуется, как правило, в период проведения текущего уточнения документов мобилизационного плана.</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мирное время призывная комиссия по мобилизации принимает решение об общем объеме планируемых к призыву ресурсов в пределах мобилизационного задания с учетом резервов, необходимых для гарантированного выполнения задания.</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протоколе указывается общее количество ресурсов.</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Персональный отбор граждан, пребывающих в запасе, осуществляется военным комиссариатом (муниципальный).</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дальнейшем при проведении приписки граждан, пребывающих в запасе и предназначенных (причисленных) в команды (партии), в их мобилизационных предписаниях проставляется номер и дата протокола.</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Решения призывной комиссии по мобилизации являются основанием для выписки и вручения мобилизационных предписаний, а также для проведения мероприятий по обеспечению этой работы.</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Решение призывной комиссии по мобилизации о планируемом призыве граждан, а также о предназначении граждан в аппарат усиления военного комиссариата (муниципальный) заблаговременно доводится военным комиссариатом (муниципальный) до сведения граждан путем вручения им мобилизационного предписания с указанием номера, даты протокола заседания призывной комиссии по мобилизации и проставления соответствующей отметки об этом в их военных билетах.</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Форма мобилизационного предписания определена Министерством обороны Российской Федерации. </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Призывная комиссия по мобилизации в отношении граждан, приписанных к воинским частям (предназначенных в специальные формирования), принимает решения:</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призыве для прохождения военной службы на воинских должностях, предусмотренных штатами военного времени, и направлении их для работы на должностях гражданского персонала Вооруженных Сил Российской </w:t>
      </w:r>
      <w:r>
        <w:rPr>
          <w:rFonts w:ascii="Times New Roman" w:eastAsia="Times New Roman" w:hAnsi="Times New Roman" w:cs="Times New Roman"/>
          <w:sz w:val="28"/>
          <w:szCs w:val="28"/>
          <w:lang w:eastAsia="ru-RU"/>
        </w:rPr>
        <w:lastRenderedPageBreak/>
        <w:t>Федерации, других войск, воинских формирований, органов и специальных формирований;</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предоставлении отсрочки от призыва на военную службу по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об</w:t>
      </w:r>
      <w:proofErr w:type="gramEnd"/>
      <w:r>
        <w:rPr>
          <w:rFonts w:ascii="Times New Roman" w:eastAsia="Times New Roman" w:hAnsi="Times New Roman" w:cs="Times New Roman"/>
          <w:sz w:val="28"/>
          <w:szCs w:val="28"/>
          <w:lang w:eastAsia="ru-RU"/>
        </w:rPr>
        <w:t xml:space="preserve"> освобождении от призыва на военную службу по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 объявлением мобилизации призывная комиссия по мобилизации утверждает общее количество граждан, пребывающих в запасе и предназначенных (приписанных) в команды (партии), на основании именных списков по форме, определенной Министерством обороны Российской Федерации.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Решения, принятые призывной комиссией по мобилизации могут быть отменены решением призывной комиссии Республики Татарстан по мобилизации граждан.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Права призывной комиссии по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Призывная комиссия по мобилизации имеет право:</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sub_401"/>
      <w:bookmarkEnd w:id="4"/>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контролировать</w:t>
      </w:r>
      <w:proofErr w:type="gramEnd"/>
      <w:r>
        <w:rPr>
          <w:rFonts w:ascii="Times New Roman" w:eastAsia="Times New Roman" w:hAnsi="Times New Roman" w:cs="Times New Roman"/>
          <w:sz w:val="28"/>
          <w:szCs w:val="28"/>
          <w:lang w:eastAsia="ru-RU"/>
        </w:rPr>
        <w:t xml:space="preserve"> выполнение органами местного самоуправления и организациями, расположенными на территории Рыбно-Слободского муниципального района Республики Татарстан мероприятий по обеспечению проведения мобилизации людских и транспортных ресурсов;</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запрашивать</w:t>
      </w:r>
      <w:proofErr w:type="gramEnd"/>
      <w:r>
        <w:rPr>
          <w:rFonts w:ascii="Times New Roman" w:eastAsia="Times New Roman" w:hAnsi="Times New Roman" w:cs="Times New Roman"/>
          <w:sz w:val="28"/>
          <w:szCs w:val="28"/>
          <w:lang w:eastAsia="ru-RU"/>
        </w:rPr>
        <w:t xml:space="preserve"> в установленном порядке у руководителей органов местного самоуправления и организаций, расположенных на территории Рыбно-Слободского муниципального района Республики Татарстан, независимо от форм собственности и ведомственной принадлежности, информацию по вопросам, отнесенным к компетенции призывной комиссии по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sub_402"/>
      <w:bookmarkEnd w:id="5"/>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приглашать</w:t>
      </w:r>
      <w:proofErr w:type="gramEnd"/>
      <w:r>
        <w:rPr>
          <w:rFonts w:ascii="Times New Roman" w:eastAsia="Times New Roman" w:hAnsi="Times New Roman" w:cs="Times New Roman"/>
          <w:sz w:val="28"/>
          <w:szCs w:val="28"/>
          <w:lang w:eastAsia="ru-RU"/>
        </w:rPr>
        <w:t xml:space="preserve"> и заслушивать на своих заседаниях должностных лиц органов местного самоуправления и организаций, функционирующих на территории Рыбно-Слободского муниципального района Республики Татарстан, в части выполнения мероприятий по обеспечению проведения мобилизации людских и транспортных ресурсов на территории Рыбно-Слободского муниципального района Республики Татарстан, а также по устранению выявленных недостатков в конкретных случаях;</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sub_404"/>
      <w:bookmarkEnd w:id="6"/>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привлекать</w:t>
      </w:r>
      <w:proofErr w:type="gramEnd"/>
      <w:r>
        <w:rPr>
          <w:rFonts w:ascii="Times New Roman" w:eastAsia="Times New Roman" w:hAnsi="Times New Roman" w:cs="Times New Roman"/>
          <w:sz w:val="28"/>
          <w:szCs w:val="28"/>
          <w:lang w:eastAsia="ru-RU"/>
        </w:rPr>
        <w:t xml:space="preserve"> в установленном порядке должностных лиц и специалистов органов местного самоуправления и организаций, функционирующих на территории Рыбно-Слободского муниципального района Республики Татарстан, для решения вопросов по обеспечению проведения мобилизации людских и транспортных ресурсов на территории Рыбно-Слободского муниципального района Республики Татарстан и выработки предложений и рекомендаций по дальнейшему совершенствованию работы в данном направлении;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координировать</w:t>
      </w:r>
      <w:proofErr w:type="gramEnd"/>
      <w:r>
        <w:rPr>
          <w:rFonts w:ascii="Times New Roman" w:eastAsia="Times New Roman" w:hAnsi="Times New Roman" w:cs="Times New Roman"/>
          <w:sz w:val="28"/>
          <w:szCs w:val="28"/>
          <w:lang w:eastAsia="ru-RU"/>
        </w:rPr>
        <w:t xml:space="preserve"> деятельность органов местного самоуправления и организаций, функционирующих на территории Рыбно-Слободского муниципального района Республики Татарстан, по выполнению мероприятий по обеспечению проведения мобилизации людских и транспортных ресурсов на территории Рыбно-Слободского муниципального района Республики </w:t>
      </w:r>
      <w:r>
        <w:rPr>
          <w:rFonts w:ascii="Times New Roman" w:eastAsia="Times New Roman" w:hAnsi="Times New Roman" w:cs="Times New Roman"/>
          <w:sz w:val="28"/>
          <w:szCs w:val="28"/>
          <w:lang w:eastAsia="ru-RU"/>
        </w:rPr>
        <w:lastRenderedPageBreak/>
        <w:t>Татарстан;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участвовать</w:t>
      </w:r>
      <w:proofErr w:type="gramEnd"/>
      <w:r>
        <w:rPr>
          <w:rFonts w:ascii="Times New Roman" w:eastAsia="Times New Roman" w:hAnsi="Times New Roman" w:cs="Times New Roman"/>
          <w:sz w:val="28"/>
          <w:szCs w:val="28"/>
          <w:lang w:eastAsia="ru-RU"/>
        </w:rPr>
        <w:t xml:space="preserve"> во всех мероприятиях, имеющих отношение к решению вопросов по выполнению мероприятий по обеспечению проведения мобилизации людских и транспортных ресурсов на территории Рыбно-Слободского муниципального района Республики Татарстан;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вносить</w:t>
      </w:r>
      <w:proofErr w:type="gramEnd"/>
      <w:r>
        <w:rPr>
          <w:rFonts w:ascii="Times New Roman" w:eastAsia="Times New Roman" w:hAnsi="Times New Roman" w:cs="Times New Roman"/>
          <w:sz w:val="28"/>
          <w:szCs w:val="28"/>
          <w:lang w:eastAsia="ru-RU"/>
        </w:rPr>
        <w:t xml:space="preserve"> предложения по финансированию мероприятий по обеспечению проведения мобилизации людских и транспортных ресурсов на территории Рыбно-Слободского муниципального района Республики Татарстан.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 Порядок формирования и структура призывной комиссии по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8" w:name="sub_5"/>
      <w:bookmarkEnd w:id="7"/>
      <w:r>
        <w:rPr>
          <w:rFonts w:ascii="Times New Roman" w:eastAsia="Times New Roman" w:hAnsi="Times New Roman" w:cs="Times New Roman"/>
          <w:sz w:val="28"/>
          <w:szCs w:val="28"/>
          <w:lang w:eastAsia="ru-RU"/>
        </w:rPr>
        <w:tab/>
        <w:t>Состав призывной комиссии по мобилизации по должностям утвержден Указом Президента Республики Татарстан от 11.08.2017 № УП-698 «О призывной комиссии Республики Татарстан по мобилизации граждан и призывных комиссиях муниципальных районов и городских округов Республики Татарстан по мобилизации граждан».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состав призывной комиссии по мобилизации входят:</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председатель</w:t>
      </w:r>
      <w:proofErr w:type="gramEnd"/>
      <w:r>
        <w:rPr>
          <w:rFonts w:ascii="Times New Roman" w:eastAsia="Times New Roman" w:hAnsi="Times New Roman" w:cs="Times New Roman"/>
          <w:sz w:val="28"/>
          <w:szCs w:val="28"/>
          <w:lang w:eastAsia="ru-RU"/>
        </w:rPr>
        <w:t xml:space="preserve"> призывной комиссии по мобилизации - руководитель Исполнительного комитета Рыбно-Слободского муниципального района Республики Татарстан;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заместитель</w:t>
      </w:r>
      <w:proofErr w:type="gramEnd"/>
      <w:r>
        <w:rPr>
          <w:rFonts w:ascii="Times New Roman" w:eastAsia="Times New Roman" w:hAnsi="Times New Roman" w:cs="Times New Roman"/>
          <w:sz w:val="28"/>
          <w:szCs w:val="28"/>
          <w:lang w:eastAsia="ru-RU"/>
        </w:rPr>
        <w:t xml:space="preserve"> председателя призывной комиссии по мобилизации - военный комиссар Рыбно-Слободского района Республики Татарстан;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секретарь</w:t>
      </w:r>
      <w:proofErr w:type="gramEnd"/>
      <w:r>
        <w:rPr>
          <w:rFonts w:ascii="Times New Roman" w:eastAsia="Times New Roman" w:hAnsi="Times New Roman" w:cs="Times New Roman"/>
          <w:sz w:val="28"/>
          <w:szCs w:val="28"/>
          <w:lang w:eastAsia="ru-RU"/>
        </w:rPr>
        <w:t xml:space="preserve"> комиссии - начальник отделения (планирования, предназначения, подготовки и учета мобилизационных ресурсов) военного комиссариата (муниципальный);</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члены</w:t>
      </w:r>
      <w:proofErr w:type="gramEnd"/>
      <w:r>
        <w:rPr>
          <w:rFonts w:ascii="Times New Roman" w:eastAsia="Times New Roman" w:hAnsi="Times New Roman" w:cs="Times New Roman"/>
          <w:sz w:val="28"/>
          <w:szCs w:val="28"/>
          <w:lang w:eastAsia="ru-RU"/>
        </w:rPr>
        <w:t xml:space="preserve"> призывной комиссии по мобилизации:</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ab/>
      </w:r>
      <w:proofErr w:type="gramStart"/>
      <w:r>
        <w:rPr>
          <w:rFonts w:ascii="Times New Roman" w:eastAsia="Times New Roman" w:hAnsi="Times New Roman" w:cs="Times New Roman"/>
          <w:sz w:val="28"/>
          <w:szCs w:val="28"/>
          <w:lang w:eastAsia="ru-RU"/>
        </w:rPr>
        <w:t>сотрудник</w:t>
      </w:r>
      <w:proofErr w:type="gramEnd"/>
      <w:r>
        <w:rPr>
          <w:rFonts w:ascii="Times New Roman" w:eastAsia="Times New Roman" w:hAnsi="Times New Roman" w:cs="Times New Roman"/>
          <w:sz w:val="28"/>
          <w:szCs w:val="28"/>
          <w:lang w:eastAsia="ru-RU"/>
        </w:rPr>
        <w:t xml:space="preserve"> управления УФСБ Российской Федерации по Республике Татарстан;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начальник</w:t>
      </w:r>
      <w:proofErr w:type="gramEnd"/>
      <w:r>
        <w:rPr>
          <w:rFonts w:ascii="Times New Roman" w:eastAsia="Times New Roman" w:hAnsi="Times New Roman" w:cs="Times New Roman"/>
          <w:sz w:val="28"/>
          <w:szCs w:val="28"/>
          <w:lang w:eastAsia="ru-RU"/>
        </w:rPr>
        <w:t xml:space="preserve"> отдела МВД России по Рыбно-Слободскому району;</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ведущий</w:t>
      </w:r>
      <w:proofErr w:type="gramEnd"/>
      <w:r>
        <w:rPr>
          <w:rFonts w:ascii="Times New Roman" w:eastAsia="Times New Roman" w:hAnsi="Times New Roman" w:cs="Times New Roman"/>
          <w:sz w:val="28"/>
          <w:szCs w:val="28"/>
          <w:lang w:eastAsia="ru-RU"/>
        </w:rPr>
        <w:t xml:space="preserve"> советник (по Рыбно-Слободскому муниципальному району) отдела реализации полномочий в области гражданской обороны Министерства по делам ГО и ЧС Республики Татарстан (по согласованию);</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помощник</w:t>
      </w:r>
      <w:proofErr w:type="gramEnd"/>
      <w:r>
        <w:rPr>
          <w:rFonts w:ascii="Times New Roman" w:eastAsia="Times New Roman" w:hAnsi="Times New Roman" w:cs="Times New Roman"/>
          <w:sz w:val="28"/>
          <w:szCs w:val="28"/>
          <w:lang w:eastAsia="ru-RU"/>
        </w:rPr>
        <w:t xml:space="preserve"> Главы Рыбно-Слободского муниципального района по мобилизационной работе;</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врач</w:t>
      </w:r>
      <w:proofErr w:type="gramEnd"/>
      <w:r>
        <w:rPr>
          <w:rFonts w:ascii="Times New Roman" w:eastAsia="Times New Roman" w:hAnsi="Times New Roman" w:cs="Times New Roman"/>
          <w:sz w:val="28"/>
          <w:szCs w:val="28"/>
          <w:lang w:eastAsia="ru-RU"/>
        </w:rPr>
        <w:t>, участвующий в проведении медицинского освидетельствования граждан при призыве на военную службу - представитель ГАУЗ «Рыбно-</w:t>
      </w:r>
      <w:proofErr w:type="spellStart"/>
      <w:r>
        <w:rPr>
          <w:rFonts w:ascii="Times New Roman" w:eastAsia="Times New Roman" w:hAnsi="Times New Roman" w:cs="Times New Roman"/>
          <w:sz w:val="28"/>
          <w:szCs w:val="28"/>
          <w:lang w:eastAsia="ru-RU"/>
        </w:rPr>
        <w:t>Слбодская</w:t>
      </w:r>
      <w:proofErr w:type="spellEnd"/>
      <w:r>
        <w:rPr>
          <w:rFonts w:ascii="Times New Roman" w:eastAsia="Times New Roman" w:hAnsi="Times New Roman" w:cs="Times New Roman"/>
          <w:sz w:val="28"/>
          <w:szCs w:val="28"/>
          <w:lang w:eastAsia="ru-RU"/>
        </w:rPr>
        <w:t xml:space="preserve"> центральная районная больница», являющийся председателем военно-врачебной комиссии военного комиссариата (муниципальный) (по согласованию).</w:t>
      </w:r>
    </w:p>
    <w:bookmarkEnd w:id="8"/>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Члены призывной комиссии по мобилизации входят в состав аппарата усиления военного комиссариата (муниципальный).</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Персональный состав призывной комиссии по мобилизации утверждается постановлением Главы Рыбно-Слободского муниципального Республики Татарстан.</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jc w:val="right"/>
        <w:tblLook w:val="01E0" w:firstRow="1" w:lastRow="1" w:firstColumn="1" w:lastColumn="1" w:noHBand="0" w:noVBand="0"/>
      </w:tblPr>
      <w:tblGrid>
        <w:gridCol w:w="3132"/>
      </w:tblGrid>
      <w:tr w:rsidR="00600057" w:rsidTr="00600057">
        <w:trPr>
          <w:trHeight w:val="2237"/>
          <w:jc w:val="right"/>
        </w:trPr>
        <w:tc>
          <w:tcPr>
            <w:tcW w:w="3132" w:type="dxa"/>
            <w:hideMark/>
          </w:tcPr>
          <w:p w:rsidR="00600057" w:rsidRDefault="00600057" w:rsidP="0060005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2</w:t>
            </w:r>
          </w:p>
          <w:p w:rsidR="00600057" w:rsidRDefault="00600057" w:rsidP="0060005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 xml:space="preserve"> постановлению Главы Рыбно-Слободского муниципального района Республики Татарстан от 12.08.2019 № 133пг</w:t>
            </w:r>
          </w:p>
        </w:tc>
      </w:tr>
    </w:tbl>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p>
    <w:p w:rsidR="00600057" w:rsidRDefault="00600057" w:rsidP="00600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w:t>
      </w:r>
    </w:p>
    <w:p w:rsidR="00600057" w:rsidRDefault="00600057" w:rsidP="00600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призывной</w:t>
      </w:r>
      <w:proofErr w:type="gramEnd"/>
      <w:r>
        <w:rPr>
          <w:rFonts w:ascii="Times New Roman" w:eastAsia="Times New Roman" w:hAnsi="Times New Roman" w:cs="Times New Roman"/>
          <w:sz w:val="28"/>
          <w:szCs w:val="28"/>
          <w:lang w:eastAsia="ru-RU"/>
        </w:rPr>
        <w:t xml:space="preserve"> комиссии</w:t>
      </w:r>
    </w:p>
    <w:p w:rsidR="00600057" w:rsidRDefault="00600057" w:rsidP="00600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Рыбно-Слободского муниципального района Республики Татарстан</w:t>
      </w:r>
    </w:p>
    <w:p w:rsidR="00600057" w:rsidRDefault="00600057" w:rsidP="00600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w:t>
      </w:r>
      <w:proofErr w:type="gramEnd"/>
      <w:r>
        <w:rPr>
          <w:rFonts w:ascii="Times New Roman" w:eastAsia="Times New Roman" w:hAnsi="Times New Roman" w:cs="Times New Roman"/>
          <w:sz w:val="28"/>
          <w:szCs w:val="28"/>
          <w:lang w:eastAsia="ru-RU"/>
        </w:rPr>
        <w:t xml:space="preserve"> мобилизации граждан по должностям</w:t>
      </w:r>
    </w:p>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356" w:type="dxa"/>
        <w:tblLook w:val="01E0" w:firstRow="1" w:lastRow="1" w:firstColumn="1" w:lastColumn="1" w:noHBand="0" w:noVBand="0"/>
      </w:tblPr>
      <w:tblGrid>
        <w:gridCol w:w="2943"/>
        <w:gridCol w:w="6413"/>
      </w:tblGrid>
      <w:tr w:rsidR="00600057" w:rsidTr="00600057">
        <w:tc>
          <w:tcPr>
            <w:tcW w:w="2943" w:type="dxa"/>
            <w:hideMark/>
          </w:tcPr>
          <w:p w:rsidR="00600057" w:rsidRDefault="006000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Исланов Роман Леонидович</w:t>
            </w:r>
          </w:p>
        </w:tc>
        <w:tc>
          <w:tcPr>
            <w:tcW w:w="6413" w:type="dxa"/>
            <w:hideMark/>
          </w:tcPr>
          <w:p w:rsidR="00600057" w:rsidRDefault="00600057" w:rsidP="00600057">
            <w:pPr>
              <w:widowControl w:val="0"/>
              <w:autoSpaceDE w:val="0"/>
              <w:autoSpaceDN w:val="0"/>
              <w:adjustRightInd w:val="0"/>
              <w:spacing w:after="0" w:line="240" w:lineRule="auto"/>
              <w:ind w:right="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Исполнительного комитета Рыбно-Слободского муниципального района, председатель комиссии </w:t>
            </w:r>
          </w:p>
        </w:tc>
      </w:tr>
      <w:tr w:rsidR="00600057" w:rsidTr="00600057">
        <w:tc>
          <w:tcPr>
            <w:tcW w:w="2943" w:type="dxa"/>
            <w:hideMark/>
          </w:tcPr>
          <w:p w:rsidR="00600057" w:rsidRDefault="006000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Вагапов</w:t>
            </w:r>
            <w:proofErr w:type="spellEnd"/>
            <w:r>
              <w:rPr>
                <w:rFonts w:ascii="Times New Roman" w:eastAsia="Times New Roman" w:hAnsi="Times New Roman" w:cs="Times New Roman"/>
                <w:sz w:val="28"/>
                <w:szCs w:val="28"/>
                <w:lang w:eastAsia="ru-RU"/>
              </w:rPr>
              <w:t xml:space="preserve"> Фарид </w:t>
            </w:r>
            <w:proofErr w:type="spellStart"/>
            <w:r>
              <w:rPr>
                <w:rFonts w:ascii="Times New Roman" w:eastAsia="Times New Roman" w:hAnsi="Times New Roman" w:cs="Times New Roman"/>
                <w:sz w:val="28"/>
                <w:szCs w:val="28"/>
                <w:lang w:eastAsia="ru-RU"/>
              </w:rPr>
              <w:t>Адипович</w:t>
            </w:r>
            <w:proofErr w:type="spellEnd"/>
          </w:p>
        </w:tc>
        <w:tc>
          <w:tcPr>
            <w:tcW w:w="6413" w:type="dxa"/>
            <w:hideMark/>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Военный комиссар Рыбно-Слободского района Республики Татарстан, заместитель председателя комиссии (по согласованию) </w:t>
            </w:r>
          </w:p>
        </w:tc>
      </w:tr>
      <w:tr w:rsidR="00600057" w:rsidTr="00600057">
        <w:tc>
          <w:tcPr>
            <w:tcW w:w="2943" w:type="dxa"/>
            <w:hideMark/>
          </w:tcPr>
          <w:p w:rsidR="00600057" w:rsidRDefault="006000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Шакиров Ильшат </w:t>
            </w:r>
            <w:proofErr w:type="spellStart"/>
            <w:r>
              <w:rPr>
                <w:rFonts w:ascii="Times New Roman" w:eastAsia="Times New Roman" w:hAnsi="Times New Roman" w:cs="Times New Roman"/>
                <w:sz w:val="28"/>
                <w:szCs w:val="28"/>
                <w:lang w:eastAsia="ru-RU"/>
              </w:rPr>
              <w:t>Рафкатович</w:t>
            </w:r>
            <w:proofErr w:type="spellEnd"/>
          </w:p>
        </w:tc>
        <w:tc>
          <w:tcPr>
            <w:tcW w:w="6413" w:type="dxa"/>
            <w:hideMark/>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отделения (планирования, предназначения, подготовки и учета мобилизационных ресурсов) военного комиссариата (муниципальный), секретарь комиссии (по согласованию)</w:t>
            </w:r>
          </w:p>
        </w:tc>
      </w:tr>
      <w:tr w:rsidR="00600057" w:rsidTr="00600057">
        <w:tc>
          <w:tcPr>
            <w:tcW w:w="9356" w:type="dxa"/>
            <w:gridSpan w:val="2"/>
            <w:hideMark/>
          </w:tcPr>
          <w:p w:rsidR="00600057" w:rsidRDefault="006000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Члены комиссии:</w:t>
            </w:r>
          </w:p>
        </w:tc>
      </w:tr>
      <w:tr w:rsidR="00600057" w:rsidTr="00600057">
        <w:tc>
          <w:tcPr>
            <w:tcW w:w="2943" w:type="dxa"/>
            <w:hideMark/>
          </w:tcPr>
          <w:p w:rsidR="00600057" w:rsidRDefault="0060005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Акимов Олег Александрович</w:t>
            </w:r>
          </w:p>
        </w:tc>
        <w:tc>
          <w:tcPr>
            <w:tcW w:w="6413" w:type="dxa"/>
            <w:hideMark/>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Сотрудник УФСБ Российской Федерации по Республике Татарстан (по согласованию)</w:t>
            </w:r>
          </w:p>
        </w:tc>
      </w:tr>
      <w:tr w:rsidR="00600057" w:rsidTr="00600057">
        <w:tc>
          <w:tcPr>
            <w:tcW w:w="2943" w:type="dxa"/>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Мустафин</w:t>
            </w:r>
          </w:p>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Наиль </w:t>
            </w:r>
            <w:proofErr w:type="spellStart"/>
            <w:r>
              <w:rPr>
                <w:rFonts w:ascii="Times New Roman" w:eastAsia="Times New Roman" w:hAnsi="Times New Roman" w:cs="Times New Roman"/>
                <w:sz w:val="28"/>
                <w:szCs w:val="28"/>
                <w:lang w:eastAsia="ru-RU"/>
              </w:rPr>
              <w:t>Фоатович</w:t>
            </w:r>
            <w:proofErr w:type="spellEnd"/>
          </w:p>
        </w:tc>
        <w:tc>
          <w:tcPr>
            <w:tcW w:w="6413" w:type="dxa"/>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 МВД России по Рыбно-Слободскому району Республики Татарстан, (по согласованию)</w:t>
            </w:r>
          </w:p>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00057" w:rsidTr="00600057">
        <w:tc>
          <w:tcPr>
            <w:tcW w:w="2943" w:type="dxa"/>
            <w:hideMark/>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Марясов Василий </w:t>
            </w:r>
          </w:p>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Сергеевич</w:t>
            </w:r>
          </w:p>
        </w:tc>
        <w:tc>
          <w:tcPr>
            <w:tcW w:w="6413" w:type="dxa"/>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ведущий</w:t>
            </w:r>
            <w:proofErr w:type="gramEnd"/>
            <w:r>
              <w:rPr>
                <w:rFonts w:ascii="Times New Roman" w:eastAsia="Times New Roman" w:hAnsi="Times New Roman" w:cs="Times New Roman"/>
                <w:sz w:val="28"/>
                <w:szCs w:val="28"/>
                <w:lang w:eastAsia="ru-RU"/>
              </w:rPr>
              <w:t xml:space="preserve"> советник (по Рыбно-Слободскому муниципальному району) отдела реализации полномочий в области гражданской обороны Министерства по делам ГО и ЧС Республики Татарстан (по согласованию)</w:t>
            </w:r>
          </w:p>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00057" w:rsidTr="00600057">
        <w:tc>
          <w:tcPr>
            <w:tcW w:w="2943" w:type="dxa"/>
            <w:hideMark/>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Хамидуллина</w:t>
            </w:r>
            <w:proofErr w:type="spellEnd"/>
            <w:r>
              <w:rPr>
                <w:rFonts w:ascii="Times New Roman" w:eastAsia="Times New Roman" w:hAnsi="Times New Roman" w:cs="Times New Roman"/>
                <w:sz w:val="28"/>
                <w:szCs w:val="28"/>
                <w:lang w:eastAsia="ru-RU"/>
              </w:rPr>
              <w:t xml:space="preserve"> Наталья </w:t>
            </w:r>
          </w:p>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Константиновна</w:t>
            </w:r>
          </w:p>
        </w:tc>
        <w:tc>
          <w:tcPr>
            <w:tcW w:w="6413" w:type="dxa"/>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помощник</w:t>
            </w:r>
            <w:proofErr w:type="gramEnd"/>
            <w:r>
              <w:rPr>
                <w:rFonts w:ascii="Times New Roman" w:eastAsia="Times New Roman" w:hAnsi="Times New Roman" w:cs="Times New Roman"/>
                <w:sz w:val="28"/>
                <w:szCs w:val="28"/>
                <w:lang w:eastAsia="ru-RU"/>
              </w:rPr>
              <w:t xml:space="preserve"> Главы Рыбно-Слободского муниципального района по мобилизационной работе </w:t>
            </w:r>
          </w:p>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00057" w:rsidTr="00600057">
        <w:trPr>
          <w:trHeight w:val="1381"/>
        </w:trPr>
        <w:tc>
          <w:tcPr>
            <w:tcW w:w="2943" w:type="dxa"/>
            <w:hideMark/>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Аминов Булат</w:t>
            </w:r>
          </w:p>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Маратович</w:t>
            </w:r>
          </w:p>
        </w:tc>
        <w:tc>
          <w:tcPr>
            <w:tcW w:w="6413" w:type="dxa"/>
            <w:hideMark/>
          </w:tcPr>
          <w:p w:rsidR="00600057" w:rsidRDefault="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Врач-хирург ГАУЗ «Рыбно-Слободская центральная районная больница» - старший врач </w:t>
            </w:r>
            <w:proofErr w:type="gramStart"/>
            <w:r>
              <w:rPr>
                <w:rFonts w:ascii="Times New Roman" w:eastAsia="Times New Roman" w:hAnsi="Times New Roman" w:cs="Times New Roman"/>
                <w:sz w:val="28"/>
                <w:szCs w:val="28"/>
                <w:lang w:eastAsia="ru-RU"/>
              </w:rPr>
              <w:t>медицинской  комиссии</w:t>
            </w:r>
            <w:proofErr w:type="gramEnd"/>
            <w:r>
              <w:rPr>
                <w:rFonts w:ascii="Times New Roman" w:eastAsia="Times New Roman" w:hAnsi="Times New Roman" w:cs="Times New Roman"/>
                <w:sz w:val="28"/>
                <w:szCs w:val="28"/>
                <w:lang w:eastAsia="ru-RU"/>
              </w:rPr>
              <w:t xml:space="preserve"> военного комиссариата (муниципальный) (по согласованию)</w:t>
            </w:r>
          </w:p>
        </w:tc>
      </w:tr>
    </w:tbl>
    <w:p w:rsidR="00600057" w:rsidRDefault="00600057" w:rsidP="006000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857D8" w:rsidRDefault="006857D8"/>
    <w:sectPr w:rsidR="006857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57"/>
    <w:rsid w:val="00600057"/>
    <w:rsid w:val="0068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08F05-AE32-47C3-814D-D1B0E478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0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2779</Words>
  <Characters>15841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Айдар</dc:creator>
  <cp:keywords/>
  <dc:description/>
  <cp:lastModifiedBy>Айдар</cp:lastModifiedBy>
  <cp:revision>1</cp:revision>
  <dcterms:created xsi:type="dcterms:W3CDTF">2019-09-04T05:42:00Z</dcterms:created>
  <dcterms:modified xsi:type="dcterms:W3CDTF">2019-09-04T05:47:00Z</dcterms:modified>
</cp:coreProperties>
</file>