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667B0" w:rsidRPr="003C13D8" w:rsidTr="00E322D0">
        <w:trPr>
          <w:trHeight w:val="1195"/>
        </w:trPr>
        <w:tc>
          <w:tcPr>
            <w:tcW w:w="4756" w:type="dxa"/>
            <w:hideMark/>
          </w:tcPr>
          <w:p w:rsidR="002667B0" w:rsidRPr="003C13D8" w:rsidRDefault="002667B0" w:rsidP="00E322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10DCF0EE" wp14:editId="07138E2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2667B0" w:rsidRPr="003C13D8" w:rsidRDefault="002667B0" w:rsidP="00E322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667B0" w:rsidRPr="003C13D8" w:rsidRDefault="002667B0" w:rsidP="00E322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667B0" w:rsidRPr="003C13D8" w:rsidRDefault="002667B0" w:rsidP="00E322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2667B0" w:rsidRPr="003C13D8" w:rsidRDefault="002667B0" w:rsidP="00E322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2667B0" w:rsidRPr="003C13D8" w:rsidRDefault="002667B0" w:rsidP="00E322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2667B0" w:rsidRPr="003C13D8" w:rsidRDefault="002667B0" w:rsidP="00E322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2667B0" w:rsidRPr="003C13D8" w:rsidRDefault="002667B0" w:rsidP="00E322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667B0" w:rsidRPr="003C13D8" w:rsidRDefault="002667B0" w:rsidP="00E322D0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2667B0" w:rsidRPr="003C13D8" w:rsidRDefault="002667B0" w:rsidP="002667B0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2667B0" w:rsidRPr="003C13D8" w:rsidRDefault="002667B0" w:rsidP="002667B0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667B0" w:rsidRPr="003C13D8" w:rsidTr="00E322D0">
        <w:trPr>
          <w:trHeight w:val="321"/>
          <w:jc w:val="center"/>
        </w:trPr>
        <w:tc>
          <w:tcPr>
            <w:tcW w:w="4838" w:type="dxa"/>
            <w:hideMark/>
          </w:tcPr>
          <w:p w:rsidR="002667B0" w:rsidRPr="003C13D8" w:rsidRDefault="002667B0" w:rsidP="00E322D0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667B0" w:rsidRPr="003C13D8" w:rsidRDefault="002667B0" w:rsidP="00E322D0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2667B0" w:rsidRPr="003C13D8" w:rsidTr="00E322D0">
        <w:trPr>
          <w:trHeight w:val="321"/>
          <w:jc w:val="center"/>
        </w:trPr>
        <w:tc>
          <w:tcPr>
            <w:tcW w:w="4838" w:type="dxa"/>
          </w:tcPr>
          <w:p w:rsidR="002667B0" w:rsidRPr="003C13D8" w:rsidRDefault="002667B0" w:rsidP="00E322D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2667B0" w:rsidRPr="003C13D8" w:rsidRDefault="002667B0" w:rsidP="00E322D0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667B0" w:rsidRPr="003C13D8" w:rsidRDefault="002667B0" w:rsidP="002667B0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1236F1" w:rsidRDefault="001236F1" w:rsidP="001236F1">
      <w:pPr>
        <w:pStyle w:val="Style2"/>
        <w:widowControl/>
        <w:tabs>
          <w:tab w:val="left" w:pos="850"/>
        </w:tabs>
        <w:spacing w:line="240" w:lineRule="auto"/>
        <w:ind w:right="5102" w:firstLine="0"/>
        <w:rPr>
          <w:rStyle w:val="FontStyle12"/>
          <w:sz w:val="28"/>
          <w:szCs w:val="28"/>
        </w:rPr>
      </w:pPr>
    </w:p>
    <w:p w:rsidR="001236F1" w:rsidRPr="00894167" w:rsidRDefault="00C277F9" w:rsidP="00C277F9">
      <w:pPr>
        <w:pStyle w:val="Style2"/>
        <w:widowControl/>
        <w:tabs>
          <w:tab w:val="left" w:pos="850"/>
        </w:tabs>
        <w:spacing w:line="240" w:lineRule="auto"/>
        <w:ind w:right="4676" w:firstLine="0"/>
        <w:rPr>
          <w:rStyle w:val="FontStyle12"/>
          <w:sz w:val="28"/>
          <w:szCs w:val="28"/>
        </w:rPr>
      </w:pPr>
      <w:r w:rsidRPr="00C277F9">
        <w:rPr>
          <w:rStyle w:val="FontStyle12"/>
          <w:sz w:val="28"/>
          <w:szCs w:val="28"/>
        </w:rPr>
        <w:t xml:space="preserve">Об утверждении норм расходов на проведение официальных физкультурных мероприятий и спортивных мероприятий (в том числе значимых международных официальных физкультурных мероприятий и спортивных мероприятий), включенных в календарный план физкультурных мероприятий и спортивных мероприятий </w:t>
      </w:r>
    </w:p>
    <w:p w:rsidR="001236F1" w:rsidRPr="00894167" w:rsidRDefault="001236F1" w:rsidP="00123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021C" w:rsidRPr="00B6021C" w:rsidRDefault="00B6021C" w:rsidP="008D3DFA">
      <w:pPr>
        <w:pStyle w:val="2"/>
        <w:shd w:val="clear" w:color="auto" w:fill="FFFFFF"/>
        <w:spacing w:after="240" w:line="330" w:lineRule="atLeast"/>
        <w:ind w:firstLine="709"/>
        <w:jc w:val="both"/>
        <w:textAlignment w:val="baseline"/>
        <w:rPr>
          <w:sz w:val="28"/>
          <w:szCs w:val="28"/>
        </w:rPr>
      </w:pPr>
      <w:r w:rsidRPr="00B6021C">
        <w:rPr>
          <w:sz w:val="28"/>
          <w:szCs w:val="28"/>
        </w:rPr>
        <w:t>В</w:t>
      </w:r>
      <w:r w:rsidR="00A25ED1">
        <w:rPr>
          <w:sz w:val="28"/>
          <w:szCs w:val="28"/>
          <w:lang w:val="ru-RU"/>
        </w:rPr>
        <w:t xml:space="preserve"> целях упорядочения </w:t>
      </w:r>
      <w:r w:rsidR="00A25ED1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>норм расходов на проведение физкультурно-оздоровительных, спортивных и тренировочных мероприятий, включенных в календарный план физкультурно-оздоровительных и спортивных мероприятий</w:t>
      </w:r>
      <w:r w:rsidR="00A25ED1">
        <w:rPr>
          <w:sz w:val="28"/>
          <w:szCs w:val="28"/>
        </w:rPr>
        <w:t xml:space="preserve">, </w:t>
      </w:r>
      <w:r w:rsidR="00BF7450">
        <w:rPr>
          <w:sz w:val="28"/>
          <w:szCs w:val="28"/>
          <w:lang w:val="ru-RU"/>
        </w:rPr>
        <w:t>в соответствии с</w:t>
      </w:r>
      <w:r w:rsidR="00A25ED1">
        <w:rPr>
          <w:sz w:val="28"/>
          <w:szCs w:val="28"/>
        </w:rPr>
        <w:t xml:space="preserve"> </w:t>
      </w:r>
      <w:r w:rsidRPr="00B6021C">
        <w:rPr>
          <w:sz w:val="28"/>
          <w:szCs w:val="28"/>
        </w:rPr>
        <w:t>постановлени</w:t>
      </w:r>
      <w:r w:rsidR="00A25ED1">
        <w:rPr>
          <w:sz w:val="28"/>
          <w:szCs w:val="28"/>
          <w:lang w:val="ru-RU"/>
        </w:rPr>
        <w:t>ем</w:t>
      </w:r>
      <w:r w:rsidRPr="00B6021C">
        <w:rPr>
          <w:sz w:val="28"/>
          <w:szCs w:val="28"/>
        </w:rPr>
        <w:t xml:space="preserve"> Кабинета Министров Республики Татарста</w:t>
      </w:r>
      <w:r w:rsidR="00A40376">
        <w:rPr>
          <w:sz w:val="28"/>
          <w:szCs w:val="28"/>
        </w:rPr>
        <w:t xml:space="preserve">н от </w:t>
      </w:r>
      <w:r w:rsidR="00BF7450">
        <w:rPr>
          <w:sz w:val="28"/>
          <w:szCs w:val="28"/>
          <w:lang w:val="ru-RU"/>
        </w:rPr>
        <w:t>02.12.2025</w:t>
      </w:r>
      <w:r w:rsidR="00A25ED1">
        <w:rPr>
          <w:sz w:val="28"/>
          <w:szCs w:val="28"/>
          <w:lang w:val="ru-RU"/>
        </w:rPr>
        <w:t xml:space="preserve"> №</w:t>
      </w:r>
      <w:r w:rsidR="00BF7450">
        <w:rPr>
          <w:sz w:val="28"/>
          <w:szCs w:val="28"/>
          <w:lang w:val="ru-RU"/>
        </w:rPr>
        <w:t>1031</w:t>
      </w:r>
      <w:r w:rsidR="00A25ED1">
        <w:rPr>
          <w:sz w:val="28"/>
          <w:szCs w:val="28"/>
          <w:lang w:val="ru-RU"/>
        </w:rPr>
        <w:t xml:space="preserve"> «</w:t>
      </w:r>
      <w:r w:rsidR="00AF4E2F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Об утверждении норм расходов на проведение </w:t>
      </w:r>
      <w:r w:rsidR="00BF7450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официальных </w:t>
      </w:r>
      <w:r w:rsidR="00AF4E2F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>физкультурн</w:t>
      </w:r>
      <w:r w:rsidR="00BF7450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ых </w:t>
      </w:r>
      <w:r w:rsidR="008D3DFA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>мероприятий</w:t>
      </w:r>
      <w:r w:rsidR="00BF7450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 и спортивных мероприятий (в том числе значимых международных официальных физкультурных мероприятий и спортивных мероприятий),</w:t>
      </w:r>
      <w:r w:rsidR="00AF4E2F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 включенных в </w:t>
      </w:r>
      <w:r w:rsidR="008D3DFA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календарный план физкультурных </w:t>
      </w:r>
      <w:r w:rsidR="00BF7450">
        <w:rPr>
          <w:rStyle w:val="80"/>
          <w:rFonts w:ascii="Times New Roman" w:hAnsi="Times New Roman"/>
          <w:b w:val="0"/>
          <w:sz w:val="28"/>
          <w:szCs w:val="28"/>
          <w:lang w:val="ru-RU"/>
        </w:rPr>
        <w:t xml:space="preserve">мероприятий </w:t>
      </w:r>
      <w:r w:rsidR="008D3DFA" w:rsidRP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>и спортивных мероприятий Республики Татарстан</w:t>
      </w:r>
      <w:r w:rsidR="008D3DFA">
        <w:rPr>
          <w:rStyle w:val="80"/>
          <w:rFonts w:ascii="Times New Roman" w:hAnsi="Times New Roman"/>
          <w:b w:val="0"/>
          <w:sz w:val="28"/>
          <w:szCs w:val="28"/>
          <w:lang w:val="ru-RU"/>
        </w:rPr>
        <w:t>»</w:t>
      </w:r>
      <w:r w:rsidRPr="00B6021C">
        <w:rPr>
          <w:sz w:val="28"/>
          <w:szCs w:val="28"/>
        </w:rPr>
        <w:t xml:space="preserve"> </w:t>
      </w:r>
      <w:r w:rsidR="000246ED">
        <w:rPr>
          <w:sz w:val="28"/>
          <w:szCs w:val="28"/>
        </w:rPr>
        <w:t>ПОСТАНОВЛЯЮ:</w:t>
      </w:r>
    </w:p>
    <w:p w:rsidR="005F0CE5" w:rsidRDefault="00B6021C" w:rsidP="005C44A8">
      <w:pPr>
        <w:pStyle w:val="8"/>
        <w:numPr>
          <w:ilvl w:val="0"/>
          <w:numId w:val="5"/>
        </w:numPr>
        <w:ind w:left="0" w:firstLine="709"/>
        <w:jc w:val="both"/>
        <w:rPr>
          <w:rFonts w:asciiTheme="minorHAnsi" w:hAnsiTheme="minorHAnsi"/>
          <w:b w:val="0"/>
          <w:sz w:val="28"/>
          <w:szCs w:val="28"/>
          <w:lang w:val="ru-RU"/>
        </w:rPr>
      </w:pPr>
      <w:r w:rsidRPr="005F0CE5">
        <w:rPr>
          <w:b w:val="0"/>
          <w:sz w:val="28"/>
          <w:szCs w:val="28"/>
          <w:lang w:val="ru-RU"/>
        </w:rPr>
        <w:t xml:space="preserve">Утвердить </w:t>
      </w:r>
      <w:r w:rsidR="005F0CE5" w:rsidRPr="005F0CE5">
        <w:rPr>
          <w:rFonts w:ascii="Times New Roman" w:hAnsi="Times New Roman"/>
          <w:b w:val="0"/>
          <w:sz w:val="28"/>
          <w:szCs w:val="28"/>
          <w:lang w:val="ru-RU"/>
        </w:rPr>
        <w:t>прилагаемые:</w:t>
      </w:r>
    </w:p>
    <w:p w:rsidR="005C44A8" w:rsidRDefault="005F0CE5" w:rsidP="005C44A8">
      <w:pPr>
        <w:pStyle w:val="FORMATTEXT0"/>
        <w:ind w:firstLine="709"/>
        <w:jc w:val="both"/>
        <w:rPr>
          <w:rFonts w:ascii="Times New Roman" w:hAnsi="Times New Roman"/>
          <w:sz w:val="28"/>
          <w:szCs w:val="28"/>
        </w:rPr>
      </w:pPr>
      <w:r w:rsidRPr="00FA0AB8">
        <w:rPr>
          <w:rFonts w:ascii="Times New Roman" w:hAnsi="Times New Roman" w:cs="Times New Roman"/>
          <w:sz w:val="28"/>
          <w:szCs w:val="28"/>
        </w:rPr>
        <w:t xml:space="preserve">нормы расходов на обеспечение питанием </w:t>
      </w:r>
      <w:r w:rsidR="00BF7450">
        <w:rPr>
          <w:rFonts w:ascii="Times New Roman" w:hAnsi="Times New Roman" w:cs="Times New Roman"/>
          <w:sz w:val="28"/>
          <w:szCs w:val="28"/>
        </w:rPr>
        <w:t>участников официальных физкультурных мероприятий и спортивных мероприятий</w:t>
      </w:r>
      <w:r w:rsidR="005C44A8">
        <w:rPr>
          <w:rFonts w:ascii="Times New Roman" w:hAnsi="Times New Roman"/>
          <w:sz w:val="28"/>
          <w:szCs w:val="28"/>
        </w:rPr>
        <w:t>;</w:t>
      </w:r>
    </w:p>
    <w:p w:rsidR="005C44A8" w:rsidRDefault="005F0CE5" w:rsidP="005C44A8">
      <w:pPr>
        <w:pStyle w:val="FORMATTEXT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0AB8">
        <w:rPr>
          <w:rFonts w:ascii="Times New Roman" w:hAnsi="Times New Roman" w:cs="Times New Roman"/>
          <w:sz w:val="28"/>
          <w:szCs w:val="28"/>
        </w:rPr>
        <w:t xml:space="preserve">нормы расходов на обеспечение проживанием </w:t>
      </w:r>
      <w:r w:rsidR="00BF7450" w:rsidRPr="00BF7450">
        <w:rPr>
          <w:rFonts w:ascii="Times New Roman" w:hAnsi="Times New Roman" w:cs="Times New Roman"/>
          <w:sz w:val="28"/>
          <w:szCs w:val="28"/>
        </w:rPr>
        <w:t>участников официальных физкультурных мероприятий и спортивных мероприятий</w:t>
      </w:r>
      <w:r w:rsidRPr="00FA0AB8">
        <w:rPr>
          <w:rFonts w:ascii="Times New Roman" w:hAnsi="Times New Roman" w:cs="Times New Roman"/>
          <w:sz w:val="28"/>
          <w:szCs w:val="28"/>
        </w:rPr>
        <w:t>;</w:t>
      </w:r>
    </w:p>
    <w:p w:rsidR="005F0CE5" w:rsidRPr="00EC159D" w:rsidRDefault="005F0CE5" w:rsidP="005C44A8">
      <w:pPr>
        <w:pStyle w:val="FORMATTEXT0"/>
        <w:ind w:firstLine="709"/>
        <w:jc w:val="both"/>
        <w:rPr>
          <w:rFonts w:ascii="Times New Roman" w:hAnsi="Times New Roman"/>
          <w:sz w:val="28"/>
          <w:szCs w:val="28"/>
        </w:rPr>
      </w:pPr>
      <w:r w:rsidRPr="00FA0AB8">
        <w:rPr>
          <w:rFonts w:ascii="Times New Roman" w:hAnsi="Times New Roman" w:cs="Times New Roman"/>
          <w:sz w:val="28"/>
          <w:szCs w:val="28"/>
        </w:rPr>
        <w:t xml:space="preserve">нормы расходов на выплату спортивным судьям за обслуживание </w:t>
      </w:r>
      <w:r w:rsidR="00BF7450" w:rsidRPr="00BF7450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 мероприятий</w:t>
      </w:r>
      <w:r w:rsidR="00EC159D">
        <w:rPr>
          <w:rFonts w:ascii="Times New Roman" w:hAnsi="Times New Roman"/>
          <w:sz w:val="28"/>
          <w:szCs w:val="28"/>
        </w:rPr>
        <w:t>.</w:t>
      </w:r>
    </w:p>
    <w:p w:rsidR="005C44A8" w:rsidRDefault="001236F1" w:rsidP="005C44A8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894167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EC159D" w:rsidRPr="005C44A8">
        <w:rPr>
          <w:sz w:val="28"/>
          <w:szCs w:val="28"/>
        </w:rPr>
        <w:t>http://ribnaya-sloboda.tatarstan.ru</w:t>
      </w:r>
      <w:r w:rsidRPr="004B4C5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B4C5E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4B4C5E">
        <w:rPr>
          <w:sz w:val="28"/>
          <w:szCs w:val="28"/>
        </w:rPr>
        <w:t>.</w:t>
      </w:r>
    </w:p>
    <w:p w:rsidR="001236F1" w:rsidRPr="005C44A8" w:rsidRDefault="001236F1" w:rsidP="005C44A8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left="0" w:right="20" w:firstLine="709"/>
        <w:contextualSpacing/>
        <w:jc w:val="both"/>
        <w:rPr>
          <w:sz w:val="28"/>
          <w:szCs w:val="28"/>
        </w:rPr>
      </w:pPr>
      <w:r w:rsidRPr="005C44A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</w:t>
      </w:r>
      <w:r w:rsidRPr="005C44A8">
        <w:rPr>
          <w:sz w:val="28"/>
          <w:szCs w:val="28"/>
        </w:rPr>
        <w:lastRenderedPageBreak/>
        <w:t xml:space="preserve">муниципального района Республики Татарстан по </w:t>
      </w:r>
      <w:r w:rsidR="009844F9">
        <w:rPr>
          <w:sz w:val="28"/>
          <w:szCs w:val="28"/>
        </w:rPr>
        <w:t xml:space="preserve">социальным вопросам </w:t>
      </w:r>
      <w:proofErr w:type="spellStart"/>
      <w:r w:rsidR="009844F9">
        <w:rPr>
          <w:sz w:val="28"/>
          <w:szCs w:val="28"/>
        </w:rPr>
        <w:t>А.К.Вафину</w:t>
      </w:r>
      <w:proofErr w:type="spellEnd"/>
      <w:r w:rsidR="002004A4" w:rsidRPr="005C44A8">
        <w:rPr>
          <w:sz w:val="28"/>
          <w:szCs w:val="28"/>
        </w:rPr>
        <w:t>.</w:t>
      </w:r>
    </w:p>
    <w:p w:rsidR="001236F1" w:rsidRDefault="001236F1" w:rsidP="001236F1">
      <w:pPr>
        <w:ind w:firstLine="709"/>
        <w:jc w:val="both"/>
        <w:rPr>
          <w:sz w:val="28"/>
          <w:szCs w:val="28"/>
        </w:rPr>
      </w:pPr>
    </w:p>
    <w:p w:rsidR="001236F1" w:rsidRPr="00894167" w:rsidRDefault="001236F1" w:rsidP="001236F1">
      <w:pPr>
        <w:rPr>
          <w:sz w:val="28"/>
          <w:szCs w:val="28"/>
        </w:rPr>
      </w:pPr>
    </w:p>
    <w:p w:rsidR="00BF15BC" w:rsidRDefault="002004A4" w:rsidP="00F931D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1236F1"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0246ED">
        <w:rPr>
          <w:sz w:val="28"/>
          <w:szCs w:val="28"/>
        </w:rPr>
        <w:t xml:space="preserve">                                                                </w:t>
      </w:r>
      <w:r w:rsidR="00311943">
        <w:rPr>
          <w:sz w:val="28"/>
          <w:szCs w:val="28"/>
        </w:rPr>
        <w:t xml:space="preserve">              </w:t>
      </w:r>
      <w:r w:rsidR="00BF7450">
        <w:rPr>
          <w:sz w:val="28"/>
          <w:szCs w:val="28"/>
        </w:rPr>
        <w:tab/>
        <w:t xml:space="preserve">Д.А. </w:t>
      </w:r>
      <w:proofErr w:type="spellStart"/>
      <w:r w:rsidR="00BF7450">
        <w:rPr>
          <w:sz w:val="28"/>
          <w:szCs w:val="28"/>
        </w:rPr>
        <w:t>Сатдинов</w:t>
      </w:r>
      <w:proofErr w:type="spellEnd"/>
    </w:p>
    <w:p w:rsidR="005D1AA6" w:rsidRDefault="005D1AA6" w:rsidP="00F931DB">
      <w:pPr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81095C" w:rsidRPr="00552097" w:rsidRDefault="002667B0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5C44A8">
        <w:rPr>
          <w:sz w:val="28"/>
          <w:szCs w:val="28"/>
        </w:rPr>
        <w:t>тверждены</w:t>
      </w:r>
      <w:r w:rsidR="0081095C" w:rsidRPr="00552097">
        <w:rPr>
          <w:sz w:val="28"/>
          <w:szCs w:val="28"/>
        </w:rPr>
        <w:br/>
        <w:t>постановлени</w:t>
      </w:r>
      <w:r w:rsidR="005C44A8">
        <w:rPr>
          <w:sz w:val="28"/>
          <w:szCs w:val="28"/>
        </w:rPr>
        <w:t>ем</w:t>
      </w:r>
    </w:p>
    <w:p w:rsidR="0081095C" w:rsidRPr="00552097" w:rsidRDefault="0081095C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>Исполнительного комитета</w:t>
      </w:r>
      <w:r w:rsidRPr="00552097">
        <w:rPr>
          <w:sz w:val="28"/>
          <w:szCs w:val="28"/>
        </w:rPr>
        <w:br/>
        <w:t xml:space="preserve">Рыбно-Слободского  </w:t>
      </w:r>
    </w:p>
    <w:p w:rsidR="0081095C" w:rsidRPr="00552097" w:rsidRDefault="0081095C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 xml:space="preserve">муниципального района </w:t>
      </w:r>
    </w:p>
    <w:p w:rsidR="0081095C" w:rsidRPr="00552097" w:rsidRDefault="0081095C" w:rsidP="0081095C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>Республики Татарстан</w:t>
      </w:r>
    </w:p>
    <w:p w:rsidR="0081095C" w:rsidRDefault="0081095C" w:rsidP="008109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552097">
        <w:rPr>
          <w:sz w:val="28"/>
          <w:szCs w:val="28"/>
        </w:rPr>
        <w:t>от __________   № ________</w:t>
      </w:r>
    </w:p>
    <w:p w:rsidR="0081095C" w:rsidRDefault="0081095C" w:rsidP="00F931DB"/>
    <w:p w:rsidR="0081095C" w:rsidRDefault="0081095C" w:rsidP="00F931DB"/>
    <w:p w:rsidR="0081095C" w:rsidRPr="0081095C" w:rsidRDefault="0081095C" w:rsidP="0081095C">
      <w:pPr>
        <w:jc w:val="center"/>
        <w:rPr>
          <w:sz w:val="28"/>
          <w:szCs w:val="28"/>
        </w:rPr>
      </w:pPr>
      <w:r w:rsidRPr="0081095C">
        <w:rPr>
          <w:sz w:val="28"/>
          <w:szCs w:val="28"/>
        </w:rPr>
        <w:t>Нормы расходов</w:t>
      </w:r>
    </w:p>
    <w:p w:rsidR="00BF7450" w:rsidRDefault="0081095C" w:rsidP="00BF7450">
      <w:pPr>
        <w:jc w:val="center"/>
        <w:rPr>
          <w:sz w:val="28"/>
          <w:szCs w:val="28"/>
        </w:rPr>
      </w:pPr>
      <w:r w:rsidRPr="0081095C">
        <w:rPr>
          <w:sz w:val="28"/>
          <w:szCs w:val="28"/>
        </w:rPr>
        <w:t xml:space="preserve">на обеспечение питанием </w:t>
      </w:r>
      <w:r w:rsidR="00BF7450">
        <w:rPr>
          <w:sz w:val="28"/>
          <w:szCs w:val="28"/>
        </w:rPr>
        <w:t xml:space="preserve">участников </w:t>
      </w:r>
      <w:r w:rsidR="00BF7450" w:rsidRPr="00BF7450">
        <w:rPr>
          <w:sz w:val="28"/>
          <w:szCs w:val="28"/>
        </w:rPr>
        <w:t xml:space="preserve">официальных </w:t>
      </w:r>
    </w:p>
    <w:p w:rsidR="0081095C" w:rsidRDefault="00BF7450" w:rsidP="00BF7450">
      <w:pPr>
        <w:jc w:val="center"/>
        <w:rPr>
          <w:sz w:val="28"/>
          <w:szCs w:val="28"/>
        </w:rPr>
      </w:pPr>
      <w:r w:rsidRPr="00BF7450">
        <w:rPr>
          <w:sz w:val="28"/>
          <w:szCs w:val="28"/>
        </w:rPr>
        <w:t>физкультурных мероприятий и спортивных мероприятий</w:t>
      </w:r>
    </w:p>
    <w:p w:rsidR="0081095C" w:rsidRDefault="0081095C" w:rsidP="0081095C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81095C" w:rsidTr="0081095C">
        <w:tc>
          <w:tcPr>
            <w:tcW w:w="988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2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 w:rsidRPr="0081095C">
              <w:rPr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3115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 w:rsidRPr="0081095C">
              <w:rPr>
                <w:sz w:val="28"/>
                <w:szCs w:val="28"/>
              </w:rPr>
              <w:t>Норма расходов на одного человека в день, рублей</w:t>
            </w:r>
          </w:p>
        </w:tc>
      </w:tr>
      <w:tr w:rsidR="0081095C" w:rsidTr="0081095C">
        <w:tc>
          <w:tcPr>
            <w:tcW w:w="988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81095C" w:rsidRDefault="00BF7450" w:rsidP="00810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и межмуниципальные физкультурные мероприятия и спортивные мероприятия</w:t>
            </w:r>
          </w:p>
        </w:tc>
        <w:tc>
          <w:tcPr>
            <w:tcW w:w="3115" w:type="dxa"/>
          </w:tcPr>
          <w:p w:rsidR="0081095C" w:rsidRDefault="00BF7450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700</w:t>
            </w:r>
          </w:p>
        </w:tc>
      </w:tr>
      <w:tr w:rsidR="0081095C" w:rsidTr="0081095C">
        <w:tc>
          <w:tcPr>
            <w:tcW w:w="988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81095C" w:rsidRDefault="00BF7450" w:rsidP="00810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Всероссийские физкультурные </w:t>
            </w:r>
            <w:r w:rsidRPr="00BF7450">
              <w:rPr>
                <w:sz w:val="28"/>
                <w:szCs w:val="28"/>
              </w:rPr>
              <w:t>мероприятия и спортивные мероприятия</w:t>
            </w:r>
          </w:p>
        </w:tc>
        <w:tc>
          <w:tcPr>
            <w:tcW w:w="3115" w:type="dxa"/>
          </w:tcPr>
          <w:p w:rsidR="0081095C" w:rsidRDefault="00BF7450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1 300</w:t>
            </w:r>
          </w:p>
        </w:tc>
      </w:tr>
      <w:tr w:rsidR="0081095C" w:rsidTr="0081095C">
        <w:tc>
          <w:tcPr>
            <w:tcW w:w="988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81095C" w:rsidRDefault="00BF7450" w:rsidP="00810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Международные спортивные мероприятия по неолимпийским, </w:t>
            </w:r>
            <w:proofErr w:type="spellStart"/>
            <w:r>
              <w:rPr>
                <w:sz w:val="28"/>
                <w:szCs w:val="28"/>
              </w:rPr>
              <w:t>непаралимпийским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несурдлимпийским</w:t>
            </w:r>
            <w:proofErr w:type="spellEnd"/>
            <w:r>
              <w:rPr>
                <w:sz w:val="28"/>
                <w:szCs w:val="28"/>
              </w:rPr>
              <w:t xml:space="preserve"> видам спорта</w:t>
            </w:r>
          </w:p>
        </w:tc>
        <w:tc>
          <w:tcPr>
            <w:tcW w:w="3115" w:type="dxa"/>
          </w:tcPr>
          <w:p w:rsidR="0081095C" w:rsidRDefault="00BF7450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1 300</w:t>
            </w:r>
          </w:p>
        </w:tc>
      </w:tr>
      <w:tr w:rsidR="0081095C" w:rsidTr="0081095C">
        <w:tc>
          <w:tcPr>
            <w:tcW w:w="988" w:type="dxa"/>
          </w:tcPr>
          <w:p w:rsidR="0081095C" w:rsidRDefault="0081095C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2" w:type="dxa"/>
          </w:tcPr>
          <w:p w:rsidR="0081095C" w:rsidRDefault="005F2781" w:rsidP="00810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Международные спортивные мероприятия по олимпийским, </w:t>
            </w:r>
            <w:proofErr w:type="spellStart"/>
            <w:r>
              <w:rPr>
                <w:sz w:val="28"/>
                <w:szCs w:val="28"/>
              </w:rPr>
              <w:t>паралимпийским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сурдлимпийским</w:t>
            </w:r>
            <w:proofErr w:type="spellEnd"/>
            <w:r>
              <w:rPr>
                <w:sz w:val="28"/>
                <w:szCs w:val="28"/>
              </w:rPr>
              <w:t xml:space="preserve"> видам спорта</w:t>
            </w:r>
          </w:p>
        </w:tc>
        <w:tc>
          <w:tcPr>
            <w:tcW w:w="3115" w:type="dxa"/>
          </w:tcPr>
          <w:p w:rsidR="0081095C" w:rsidRDefault="005F2781" w:rsidP="00810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1 300</w:t>
            </w:r>
          </w:p>
        </w:tc>
      </w:tr>
    </w:tbl>
    <w:p w:rsidR="0081095C" w:rsidRDefault="0081095C" w:rsidP="0081095C">
      <w:pPr>
        <w:jc w:val="center"/>
        <w:rPr>
          <w:sz w:val="28"/>
          <w:szCs w:val="28"/>
        </w:rPr>
      </w:pPr>
    </w:p>
    <w:p w:rsidR="00AE6C0E" w:rsidRPr="0069135C" w:rsidRDefault="00AE6C0E" w:rsidP="00AE6C0E">
      <w:pPr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>Примечание:</w:t>
      </w:r>
    </w:p>
    <w:p w:rsidR="0069135C" w:rsidRDefault="005F2781" w:rsidP="0069135C">
      <w:pPr>
        <w:ind w:firstLine="709"/>
        <w:jc w:val="both"/>
        <w:rPr>
          <w:sz w:val="28"/>
          <w:szCs w:val="28"/>
        </w:rPr>
      </w:pPr>
      <w:r>
        <w:rPr>
          <w:color w:val="000000"/>
          <w:szCs w:val="28"/>
          <w:shd w:val="clear" w:color="auto" w:fill="FFFFFF"/>
        </w:rPr>
        <w:t xml:space="preserve">Возмещение сверхнормативных расходов на обеспечение питанием участников при проведении официальных физкультурных мероприятий и спортивных мероприятий осуществляется за счет средств, полученных организациями от предпринимательской и иной приносящей доход деятельности, в том числе за счет средств от оказания платных услуг. </w:t>
      </w:r>
    </w:p>
    <w:p w:rsidR="005F2781" w:rsidRDefault="005F2781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5F2781" w:rsidRDefault="005F2781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5F2781" w:rsidRDefault="005F2781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5F2781" w:rsidRDefault="005F2781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5F2781" w:rsidRDefault="005F2781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5F2781" w:rsidRDefault="005F2781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2667B0" w:rsidRDefault="002667B0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C277F9" w:rsidRDefault="00C277F9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2667B0" w:rsidRDefault="002667B0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2667B0" w:rsidRDefault="002667B0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</w:p>
    <w:p w:rsidR="00BA46DE" w:rsidRPr="00552097" w:rsidRDefault="005C44A8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  <w:r w:rsidR="00BA46DE" w:rsidRPr="00552097">
        <w:rPr>
          <w:sz w:val="28"/>
          <w:szCs w:val="28"/>
        </w:rPr>
        <w:br/>
        <w:t>постановлени</w:t>
      </w:r>
      <w:r>
        <w:rPr>
          <w:sz w:val="28"/>
          <w:szCs w:val="28"/>
        </w:rPr>
        <w:t>ем</w:t>
      </w:r>
    </w:p>
    <w:p w:rsidR="00BA46DE" w:rsidRPr="00552097" w:rsidRDefault="00BA46DE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>Исполнительного комитета</w:t>
      </w:r>
      <w:r w:rsidRPr="00552097">
        <w:rPr>
          <w:sz w:val="28"/>
          <w:szCs w:val="28"/>
        </w:rPr>
        <w:br/>
        <w:t xml:space="preserve">Рыбно-Слободского  </w:t>
      </w:r>
    </w:p>
    <w:p w:rsidR="00BA46DE" w:rsidRPr="00552097" w:rsidRDefault="00BA46DE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 xml:space="preserve">муниципального района </w:t>
      </w:r>
    </w:p>
    <w:p w:rsidR="00BA46DE" w:rsidRPr="00552097" w:rsidRDefault="00BA46DE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>Республики Татарстан</w:t>
      </w:r>
    </w:p>
    <w:p w:rsidR="00BA46DE" w:rsidRDefault="00BA46DE" w:rsidP="00BA46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552097">
        <w:rPr>
          <w:sz w:val="28"/>
          <w:szCs w:val="28"/>
        </w:rPr>
        <w:t>от __________   № ________</w:t>
      </w:r>
    </w:p>
    <w:p w:rsidR="00BA46DE" w:rsidRDefault="00BA46DE" w:rsidP="00BA46DE"/>
    <w:p w:rsidR="00BA46DE" w:rsidRDefault="00BA46DE" w:rsidP="00BA46DE"/>
    <w:p w:rsidR="00BA46DE" w:rsidRPr="00BA46DE" w:rsidRDefault="00BA46DE" w:rsidP="00BA46DE">
      <w:pPr>
        <w:jc w:val="center"/>
        <w:rPr>
          <w:sz w:val="28"/>
          <w:szCs w:val="28"/>
        </w:rPr>
      </w:pPr>
      <w:r w:rsidRPr="00BA46DE">
        <w:rPr>
          <w:sz w:val="28"/>
          <w:szCs w:val="28"/>
        </w:rPr>
        <w:t>Нормы расходов</w:t>
      </w:r>
    </w:p>
    <w:p w:rsidR="00BA46DE" w:rsidRDefault="00BA46DE" w:rsidP="005F2781">
      <w:pPr>
        <w:jc w:val="center"/>
        <w:rPr>
          <w:sz w:val="28"/>
          <w:szCs w:val="28"/>
        </w:rPr>
      </w:pPr>
      <w:r w:rsidRPr="00BA46DE">
        <w:rPr>
          <w:sz w:val="28"/>
          <w:szCs w:val="28"/>
        </w:rPr>
        <w:t xml:space="preserve">на обеспечение </w:t>
      </w:r>
      <w:r>
        <w:rPr>
          <w:sz w:val="28"/>
          <w:szCs w:val="28"/>
        </w:rPr>
        <w:t>проживан</w:t>
      </w:r>
      <w:r w:rsidRPr="00BA46DE">
        <w:rPr>
          <w:sz w:val="28"/>
          <w:szCs w:val="28"/>
        </w:rPr>
        <w:t xml:space="preserve">ием </w:t>
      </w:r>
      <w:r w:rsidR="005F2781">
        <w:rPr>
          <w:sz w:val="28"/>
          <w:szCs w:val="28"/>
        </w:rPr>
        <w:t>участников официальных физкультурных мероприятий и спортивных мероприятий</w:t>
      </w:r>
    </w:p>
    <w:p w:rsidR="00BA46DE" w:rsidRDefault="00BA46DE" w:rsidP="00BA46DE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A46DE" w:rsidTr="00BA46DE">
        <w:tc>
          <w:tcPr>
            <w:tcW w:w="846" w:type="dxa"/>
          </w:tcPr>
          <w:p w:rsidR="00BA46DE" w:rsidRDefault="00BA46DE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BA46DE" w:rsidRDefault="00BA46DE" w:rsidP="00BA46DE">
            <w:pPr>
              <w:jc w:val="center"/>
              <w:rPr>
                <w:sz w:val="28"/>
                <w:szCs w:val="28"/>
              </w:rPr>
            </w:pPr>
            <w:r w:rsidRPr="00BA46DE">
              <w:rPr>
                <w:sz w:val="28"/>
                <w:szCs w:val="28"/>
              </w:rPr>
              <w:t>Наименование категорий населенных пунктов для проживания</w:t>
            </w:r>
          </w:p>
        </w:tc>
        <w:tc>
          <w:tcPr>
            <w:tcW w:w="3115" w:type="dxa"/>
          </w:tcPr>
          <w:p w:rsidR="00BA46DE" w:rsidRDefault="00BA46DE" w:rsidP="00BA46DE">
            <w:pPr>
              <w:jc w:val="center"/>
              <w:rPr>
                <w:sz w:val="28"/>
                <w:szCs w:val="28"/>
              </w:rPr>
            </w:pPr>
            <w:r w:rsidRPr="00BA46DE">
              <w:rPr>
                <w:sz w:val="28"/>
                <w:szCs w:val="28"/>
              </w:rPr>
              <w:t>Стоимость одного человеко-дня, рублей</w:t>
            </w:r>
          </w:p>
        </w:tc>
      </w:tr>
      <w:tr w:rsidR="00BA46DE" w:rsidTr="00BA46DE">
        <w:tc>
          <w:tcPr>
            <w:tcW w:w="846" w:type="dxa"/>
          </w:tcPr>
          <w:p w:rsidR="00BA46DE" w:rsidRDefault="00BA46DE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:rsidR="00BA46DE" w:rsidRDefault="005F2781" w:rsidP="00BA4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BA46DE" w:rsidRPr="00BA46DE">
              <w:rPr>
                <w:sz w:val="28"/>
                <w:szCs w:val="28"/>
              </w:rPr>
              <w:t xml:space="preserve"> Москва, Санкт-Петербург, Сочи</w:t>
            </w:r>
          </w:p>
        </w:tc>
        <w:tc>
          <w:tcPr>
            <w:tcW w:w="3115" w:type="dxa"/>
          </w:tcPr>
          <w:p w:rsidR="00BA46DE" w:rsidRDefault="002667B0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2 500</w:t>
            </w:r>
          </w:p>
        </w:tc>
      </w:tr>
      <w:tr w:rsidR="00BA46DE" w:rsidTr="00BA46DE">
        <w:tc>
          <w:tcPr>
            <w:tcW w:w="846" w:type="dxa"/>
          </w:tcPr>
          <w:p w:rsidR="00BA46DE" w:rsidRDefault="00BA46DE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:rsidR="00BA46DE" w:rsidRPr="00BA46DE" w:rsidRDefault="00BA46DE" w:rsidP="00BA46DE">
            <w:pPr>
              <w:rPr>
                <w:sz w:val="28"/>
                <w:szCs w:val="28"/>
              </w:rPr>
            </w:pPr>
            <w:r w:rsidRPr="00BA46DE">
              <w:rPr>
                <w:sz w:val="28"/>
                <w:szCs w:val="28"/>
              </w:rPr>
              <w:t>Административные центры субъектов Российской Федерации;</w:t>
            </w:r>
          </w:p>
          <w:p w:rsidR="00BA46DE" w:rsidRDefault="00BA46DE" w:rsidP="00BA46DE">
            <w:pPr>
              <w:rPr>
                <w:sz w:val="28"/>
                <w:szCs w:val="28"/>
              </w:rPr>
            </w:pPr>
            <w:r w:rsidRPr="00BA46DE">
              <w:rPr>
                <w:sz w:val="28"/>
                <w:szCs w:val="28"/>
              </w:rPr>
              <w:t>города, населенные пункты, отнесенные к территории Крайнего Севера</w:t>
            </w:r>
          </w:p>
        </w:tc>
        <w:tc>
          <w:tcPr>
            <w:tcW w:w="3115" w:type="dxa"/>
          </w:tcPr>
          <w:p w:rsidR="00BA46DE" w:rsidRDefault="002667B0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2 500</w:t>
            </w:r>
          </w:p>
        </w:tc>
      </w:tr>
      <w:tr w:rsidR="00BA46DE" w:rsidTr="00BA46DE">
        <w:tc>
          <w:tcPr>
            <w:tcW w:w="846" w:type="dxa"/>
          </w:tcPr>
          <w:p w:rsidR="00BA46DE" w:rsidRDefault="00BA46DE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:rsidR="00BA46DE" w:rsidRDefault="00BA46DE" w:rsidP="00BA46DE">
            <w:pPr>
              <w:rPr>
                <w:sz w:val="28"/>
                <w:szCs w:val="28"/>
              </w:rPr>
            </w:pPr>
            <w:r w:rsidRPr="00BA46DE">
              <w:rPr>
                <w:sz w:val="28"/>
                <w:szCs w:val="28"/>
              </w:rPr>
              <w:t>Другие города и населенные пункты на территории Российской Федерации</w:t>
            </w:r>
          </w:p>
        </w:tc>
        <w:tc>
          <w:tcPr>
            <w:tcW w:w="3115" w:type="dxa"/>
          </w:tcPr>
          <w:p w:rsidR="00BA46DE" w:rsidRDefault="002667B0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2 000</w:t>
            </w:r>
          </w:p>
        </w:tc>
      </w:tr>
    </w:tbl>
    <w:p w:rsidR="00BA46DE" w:rsidRDefault="00BA46DE" w:rsidP="00BA46DE">
      <w:pPr>
        <w:jc w:val="center"/>
        <w:rPr>
          <w:sz w:val="28"/>
          <w:szCs w:val="28"/>
        </w:rPr>
      </w:pPr>
    </w:p>
    <w:p w:rsidR="00BA46DE" w:rsidRPr="002667B0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>Примечание:</w:t>
      </w:r>
      <w:r w:rsidR="002667B0">
        <w:rPr>
          <w:color w:val="000000"/>
          <w:szCs w:val="28"/>
          <w:shd w:val="clear" w:color="auto" w:fill="FFFFFF"/>
        </w:rPr>
        <w:t xml:space="preserve"> Возмещение сверхнормативных расходов на обеспечение проживанием участников официальных физкультурных мероприятий и спортивных мероприятий осуществляется за счет средств, полученных организациями от предпринимательской и иной приносящей доход деятельности, в том числе за счет средств от оказания платных услуг.</w:t>
      </w: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Default="00BA46DE" w:rsidP="00BA46DE">
      <w:pPr>
        <w:jc w:val="center"/>
        <w:rPr>
          <w:sz w:val="28"/>
          <w:szCs w:val="28"/>
        </w:rPr>
      </w:pPr>
    </w:p>
    <w:p w:rsidR="00BA46DE" w:rsidRPr="00552097" w:rsidRDefault="0069135C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C44A8">
        <w:rPr>
          <w:sz w:val="28"/>
          <w:szCs w:val="28"/>
        </w:rPr>
        <w:lastRenderedPageBreak/>
        <w:t>Утверждены</w:t>
      </w:r>
      <w:r w:rsidR="00BA46DE" w:rsidRPr="00552097">
        <w:rPr>
          <w:sz w:val="28"/>
          <w:szCs w:val="28"/>
        </w:rPr>
        <w:br/>
        <w:t>постановлени</w:t>
      </w:r>
      <w:r w:rsidR="005C44A8">
        <w:rPr>
          <w:sz w:val="28"/>
          <w:szCs w:val="28"/>
        </w:rPr>
        <w:t>ем</w:t>
      </w:r>
    </w:p>
    <w:p w:rsidR="00BA46DE" w:rsidRPr="00552097" w:rsidRDefault="00BA46DE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>Исполнительного комитета</w:t>
      </w:r>
      <w:r w:rsidRPr="00552097">
        <w:rPr>
          <w:sz w:val="28"/>
          <w:szCs w:val="28"/>
        </w:rPr>
        <w:br/>
        <w:t xml:space="preserve">Рыбно-Слободского  </w:t>
      </w:r>
    </w:p>
    <w:p w:rsidR="00BA46DE" w:rsidRPr="00552097" w:rsidRDefault="00BA46DE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 xml:space="preserve">муниципального района </w:t>
      </w:r>
    </w:p>
    <w:p w:rsidR="00BA46DE" w:rsidRPr="00552097" w:rsidRDefault="00BA46DE" w:rsidP="00BA46DE">
      <w:pPr>
        <w:shd w:val="clear" w:color="auto" w:fill="FFFFFF"/>
        <w:ind w:left="5529" w:right="-1"/>
        <w:outlineLvl w:val="1"/>
        <w:rPr>
          <w:sz w:val="28"/>
          <w:szCs w:val="28"/>
        </w:rPr>
      </w:pPr>
      <w:r w:rsidRPr="00552097">
        <w:rPr>
          <w:sz w:val="28"/>
          <w:szCs w:val="28"/>
        </w:rPr>
        <w:t>Республики Татарстан</w:t>
      </w:r>
    </w:p>
    <w:p w:rsidR="00BA46DE" w:rsidRDefault="00BA46DE" w:rsidP="00BA46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552097">
        <w:rPr>
          <w:sz w:val="28"/>
          <w:szCs w:val="28"/>
        </w:rPr>
        <w:t>от __________   № ________</w:t>
      </w:r>
    </w:p>
    <w:p w:rsidR="00BA46DE" w:rsidRDefault="00BA46DE" w:rsidP="00BA46DE"/>
    <w:p w:rsidR="00BA46DE" w:rsidRDefault="00BA46DE" w:rsidP="00BA46DE">
      <w:pPr>
        <w:jc w:val="center"/>
        <w:rPr>
          <w:sz w:val="28"/>
          <w:szCs w:val="28"/>
        </w:rPr>
      </w:pPr>
    </w:p>
    <w:p w:rsidR="00BA46DE" w:rsidRPr="00BA46DE" w:rsidRDefault="00BA46DE" w:rsidP="00BA46DE">
      <w:pPr>
        <w:jc w:val="center"/>
        <w:rPr>
          <w:sz w:val="28"/>
          <w:szCs w:val="28"/>
        </w:rPr>
      </w:pPr>
      <w:r w:rsidRPr="00BA46DE">
        <w:rPr>
          <w:sz w:val="28"/>
          <w:szCs w:val="28"/>
        </w:rPr>
        <w:t>Нормы расходов</w:t>
      </w:r>
    </w:p>
    <w:p w:rsidR="00BA46DE" w:rsidRPr="00BA46DE" w:rsidRDefault="00BA46DE" w:rsidP="00BA46DE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BA46DE">
        <w:rPr>
          <w:sz w:val="28"/>
          <w:szCs w:val="28"/>
        </w:rPr>
        <w:t>а</w:t>
      </w:r>
      <w:r>
        <w:rPr>
          <w:sz w:val="28"/>
          <w:szCs w:val="28"/>
        </w:rPr>
        <w:t xml:space="preserve"> выплату спортивным судьям</w:t>
      </w:r>
      <w:r w:rsidR="006654ED">
        <w:rPr>
          <w:sz w:val="28"/>
          <w:szCs w:val="28"/>
        </w:rPr>
        <w:t xml:space="preserve"> за обслуживание</w:t>
      </w:r>
    </w:p>
    <w:p w:rsidR="00BA46DE" w:rsidRDefault="002667B0" w:rsidP="00BA46DE">
      <w:pPr>
        <w:jc w:val="center"/>
        <w:rPr>
          <w:sz w:val="28"/>
          <w:szCs w:val="28"/>
        </w:rPr>
      </w:pPr>
      <w:r>
        <w:rPr>
          <w:sz w:val="28"/>
          <w:szCs w:val="28"/>
        </w:rPr>
        <w:t>официальных физкультурных мероприятий и</w:t>
      </w:r>
      <w:r w:rsidR="00BA46DE" w:rsidRPr="00BA46DE">
        <w:rPr>
          <w:sz w:val="28"/>
          <w:szCs w:val="28"/>
        </w:rPr>
        <w:t xml:space="preserve"> спортивных мероприятий</w:t>
      </w:r>
    </w:p>
    <w:p w:rsidR="005C44A8" w:rsidRDefault="005C44A8" w:rsidP="00BA46DE">
      <w:pPr>
        <w:jc w:val="center"/>
        <w:rPr>
          <w:sz w:val="28"/>
          <w:szCs w:val="28"/>
        </w:rPr>
      </w:pPr>
    </w:p>
    <w:tbl>
      <w:tblPr>
        <w:tblStyle w:val="a9"/>
        <w:tblW w:w="101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982"/>
        <w:gridCol w:w="1311"/>
        <w:gridCol w:w="1276"/>
        <w:gridCol w:w="1276"/>
        <w:gridCol w:w="1276"/>
        <w:gridCol w:w="1275"/>
      </w:tblGrid>
      <w:tr w:rsidR="006654ED" w:rsidTr="0069135C">
        <w:tc>
          <w:tcPr>
            <w:tcW w:w="704" w:type="dxa"/>
            <w:vMerge w:val="restart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82" w:type="dxa"/>
            <w:vMerge w:val="restart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судейских должностей</w:t>
            </w:r>
          </w:p>
        </w:tc>
        <w:tc>
          <w:tcPr>
            <w:tcW w:w="6414" w:type="dxa"/>
            <w:gridSpan w:val="5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выплат с учетом судейских категорий, рублей</w:t>
            </w:r>
          </w:p>
        </w:tc>
      </w:tr>
      <w:tr w:rsidR="006654ED" w:rsidTr="0069135C">
        <w:tc>
          <w:tcPr>
            <w:tcW w:w="704" w:type="dxa"/>
            <w:vMerge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2" w:type="dxa"/>
            <w:vMerge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МК, ВК</w:t>
            </w:r>
          </w:p>
        </w:tc>
        <w:tc>
          <w:tcPr>
            <w:tcW w:w="1276" w:type="dxa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</w:tc>
        <w:tc>
          <w:tcPr>
            <w:tcW w:w="1276" w:type="dxa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</w:tc>
        <w:tc>
          <w:tcPr>
            <w:tcW w:w="1276" w:type="dxa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3К/Ю/С</w:t>
            </w:r>
          </w:p>
        </w:tc>
        <w:tc>
          <w:tcPr>
            <w:tcW w:w="1275" w:type="dxa"/>
          </w:tcPr>
          <w:p w:rsidR="006654ED" w:rsidRDefault="006654ED" w:rsidP="00BA46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категории</w:t>
            </w:r>
          </w:p>
        </w:tc>
      </w:tr>
      <w:tr w:rsidR="006654ED" w:rsidTr="0069135C">
        <w:tc>
          <w:tcPr>
            <w:tcW w:w="704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6654ED" w:rsidRDefault="006654ED" w:rsidP="00665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1311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1 490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1 096</w:t>
            </w:r>
          </w:p>
        </w:tc>
        <w:tc>
          <w:tcPr>
            <w:tcW w:w="1276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54ED" w:rsidTr="0069135C">
        <w:tc>
          <w:tcPr>
            <w:tcW w:w="704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6654ED" w:rsidRDefault="006654ED" w:rsidP="006654ED">
            <w:pPr>
              <w:rPr>
                <w:sz w:val="28"/>
                <w:szCs w:val="28"/>
              </w:rPr>
            </w:pPr>
            <w:r w:rsidRPr="006654ED">
              <w:rPr>
                <w:sz w:val="28"/>
                <w:szCs w:val="28"/>
              </w:rPr>
              <w:t>Главный судья-секретарь</w:t>
            </w:r>
          </w:p>
        </w:tc>
        <w:tc>
          <w:tcPr>
            <w:tcW w:w="1311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1 490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1 096</w:t>
            </w:r>
          </w:p>
        </w:tc>
        <w:tc>
          <w:tcPr>
            <w:tcW w:w="1276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54ED" w:rsidTr="0069135C">
        <w:tc>
          <w:tcPr>
            <w:tcW w:w="704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6654ED" w:rsidRDefault="006654ED" w:rsidP="006654ED">
            <w:pPr>
              <w:rPr>
                <w:sz w:val="28"/>
                <w:szCs w:val="28"/>
              </w:rPr>
            </w:pPr>
            <w:r w:rsidRPr="006654ED">
              <w:rPr>
                <w:sz w:val="28"/>
                <w:szCs w:val="28"/>
              </w:rPr>
              <w:t>Заместитель главного судьи, главного секретаря</w:t>
            </w:r>
          </w:p>
        </w:tc>
        <w:tc>
          <w:tcPr>
            <w:tcW w:w="1311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1 100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</w:t>
            </w:r>
          </w:p>
        </w:tc>
        <w:tc>
          <w:tcPr>
            <w:tcW w:w="1276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54ED" w:rsidTr="0069135C">
        <w:tc>
          <w:tcPr>
            <w:tcW w:w="704" w:type="dxa"/>
          </w:tcPr>
          <w:p w:rsidR="006654ED" w:rsidRDefault="006654ED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6654ED" w:rsidRDefault="006654ED" w:rsidP="006654ED">
            <w:pPr>
              <w:rPr>
                <w:sz w:val="28"/>
                <w:szCs w:val="28"/>
              </w:rPr>
            </w:pPr>
            <w:r w:rsidRPr="006654ED">
              <w:rPr>
                <w:sz w:val="28"/>
                <w:szCs w:val="28"/>
              </w:rPr>
              <w:t>Судьи</w:t>
            </w:r>
          </w:p>
        </w:tc>
        <w:tc>
          <w:tcPr>
            <w:tcW w:w="1311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</w:tc>
        <w:tc>
          <w:tcPr>
            <w:tcW w:w="1275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</w:tr>
      <w:tr w:rsidR="0006441B" w:rsidTr="0069135C">
        <w:tc>
          <w:tcPr>
            <w:tcW w:w="10100" w:type="dxa"/>
            <w:gridSpan w:val="7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Командные игровые виды спорта</w:t>
            </w:r>
          </w:p>
        </w:tc>
      </w:tr>
      <w:tr w:rsidR="006654ED" w:rsidTr="0069135C">
        <w:tc>
          <w:tcPr>
            <w:tcW w:w="704" w:type="dxa"/>
          </w:tcPr>
          <w:p w:rsidR="006654ED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6654ED" w:rsidRDefault="0006441B" w:rsidP="0069135C">
            <w:pPr>
              <w:rPr>
                <w:sz w:val="28"/>
                <w:szCs w:val="28"/>
              </w:rPr>
            </w:pPr>
            <w:r w:rsidRPr="0006441B">
              <w:rPr>
                <w:sz w:val="28"/>
                <w:szCs w:val="28"/>
              </w:rPr>
              <w:t>Главный судья игры</w:t>
            </w:r>
          </w:p>
        </w:tc>
        <w:tc>
          <w:tcPr>
            <w:tcW w:w="1311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276" w:type="dxa"/>
          </w:tcPr>
          <w:p w:rsidR="006654ED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</w:t>
            </w:r>
          </w:p>
        </w:tc>
        <w:tc>
          <w:tcPr>
            <w:tcW w:w="1276" w:type="dxa"/>
          </w:tcPr>
          <w:p w:rsidR="006654ED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654ED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654ED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41B" w:rsidTr="0069135C">
        <w:tc>
          <w:tcPr>
            <w:tcW w:w="704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06441B" w:rsidRDefault="0006441B" w:rsidP="0069135C">
            <w:pPr>
              <w:rPr>
                <w:sz w:val="28"/>
                <w:szCs w:val="28"/>
              </w:rPr>
            </w:pPr>
            <w:r w:rsidRPr="0006441B">
              <w:rPr>
                <w:sz w:val="28"/>
                <w:szCs w:val="28"/>
              </w:rPr>
              <w:t>Помощник главного судьи игры</w:t>
            </w:r>
          </w:p>
        </w:tc>
        <w:tc>
          <w:tcPr>
            <w:tcW w:w="1311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</w:t>
            </w:r>
          </w:p>
        </w:tc>
        <w:tc>
          <w:tcPr>
            <w:tcW w:w="1276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</w:t>
            </w:r>
          </w:p>
        </w:tc>
        <w:tc>
          <w:tcPr>
            <w:tcW w:w="1276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41B" w:rsidTr="0069135C">
        <w:tc>
          <w:tcPr>
            <w:tcW w:w="704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:rsidR="0006441B" w:rsidRDefault="0006441B" w:rsidP="0069135C">
            <w:pPr>
              <w:rPr>
                <w:sz w:val="28"/>
                <w:szCs w:val="28"/>
              </w:rPr>
            </w:pPr>
            <w:r w:rsidRPr="0006441B">
              <w:rPr>
                <w:sz w:val="28"/>
                <w:szCs w:val="28"/>
              </w:rPr>
              <w:t>Инспектор (технический делегат, комиссар)</w:t>
            </w:r>
          </w:p>
        </w:tc>
        <w:tc>
          <w:tcPr>
            <w:tcW w:w="1311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</w:p>
        </w:tc>
        <w:tc>
          <w:tcPr>
            <w:tcW w:w="1276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441B" w:rsidTr="0069135C">
        <w:tc>
          <w:tcPr>
            <w:tcW w:w="704" w:type="dxa"/>
          </w:tcPr>
          <w:p w:rsidR="0006441B" w:rsidRDefault="0006441B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06441B" w:rsidRDefault="0006441B" w:rsidP="0069135C">
            <w:pPr>
              <w:rPr>
                <w:sz w:val="28"/>
                <w:szCs w:val="28"/>
              </w:rPr>
            </w:pPr>
            <w:r w:rsidRPr="0006441B">
              <w:rPr>
                <w:sz w:val="28"/>
                <w:szCs w:val="28"/>
              </w:rPr>
              <w:t>Судьи (в составе бригады)</w:t>
            </w:r>
          </w:p>
        </w:tc>
        <w:tc>
          <w:tcPr>
            <w:tcW w:w="1311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1276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1276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1275" w:type="dxa"/>
          </w:tcPr>
          <w:p w:rsidR="0006441B" w:rsidRDefault="002667B0" w:rsidP="006654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</w:tr>
    </w:tbl>
    <w:p w:rsidR="00D46872" w:rsidRDefault="00D46872" w:rsidP="00AE6C0E">
      <w:pPr>
        <w:jc w:val="both"/>
        <w:rPr>
          <w:sz w:val="28"/>
          <w:szCs w:val="28"/>
        </w:rPr>
      </w:pP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 xml:space="preserve">Условные обозначения: </w:t>
      </w: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 xml:space="preserve">МК - спортивный судья международной категории; </w:t>
      </w: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>ВК - спортивный судья всероссийской категории;</w:t>
      </w: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>1К - спортивный судья первой категории;</w:t>
      </w: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>2К - спортивный судья второй категории;</w:t>
      </w: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 xml:space="preserve">3К - спортивный судья третьей категории; </w:t>
      </w:r>
    </w:p>
    <w:p w:rsidR="00AE6C0E" w:rsidRPr="0069135C" w:rsidRDefault="00AE6C0E" w:rsidP="00AE6C0E">
      <w:pPr>
        <w:jc w:val="both"/>
        <w:rPr>
          <w:color w:val="000000"/>
          <w:szCs w:val="28"/>
          <w:shd w:val="clear" w:color="auto" w:fill="FFFFFF"/>
        </w:rPr>
      </w:pPr>
      <w:r w:rsidRPr="0069135C">
        <w:rPr>
          <w:color w:val="000000"/>
          <w:szCs w:val="28"/>
          <w:shd w:val="clear" w:color="auto" w:fill="FFFFFF"/>
        </w:rPr>
        <w:t>Ю/С - юный спортивный судья.</w:t>
      </w:r>
    </w:p>
    <w:p w:rsidR="00AE6C0E" w:rsidRPr="00D46872" w:rsidRDefault="00AE6C0E" w:rsidP="00AE6C0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BA46DE" w:rsidRPr="00D46872" w:rsidRDefault="00BA46DE" w:rsidP="00BA46DE">
      <w:pPr>
        <w:jc w:val="center"/>
        <w:rPr>
          <w:sz w:val="28"/>
          <w:szCs w:val="28"/>
        </w:rPr>
      </w:pPr>
    </w:p>
    <w:sectPr w:rsidR="00BA46DE" w:rsidRPr="00D46872" w:rsidSect="00C277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46F4F16"/>
    <w:multiLevelType w:val="multilevel"/>
    <w:tmpl w:val="3160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B3C82"/>
    <w:multiLevelType w:val="hybridMultilevel"/>
    <w:tmpl w:val="6C10FE44"/>
    <w:lvl w:ilvl="0" w:tplc="F7344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4B7D83"/>
    <w:multiLevelType w:val="hybridMultilevel"/>
    <w:tmpl w:val="A1EC5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D138C"/>
    <w:multiLevelType w:val="hybridMultilevel"/>
    <w:tmpl w:val="3FECB17A"/>
    <w:lvl w:ilvl="0" w:tplc="4AE4904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892AA6"/>
    <w:multiLevelType w:val="hybridMultilevel"/>
    <w:tmpl w:val="843210DC"/>
    <w:lvl w:ilvl="0" w:tplc="4AE490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001A7"/>
    <w:multiLevelType w:val="multilevel"/>
    <w:tmpl w:val="2496F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E5"/>
    <w:rsid w:val="000246ED"/>
    <w:rsid w:val="000577B1"/>
    <w:rsid w:val="00060E4E"/>
    <w:rsid w:val="0006441B"/>
    <w:rsid w:val="000B7E2E"/>
    <w:rsid w:val="000D6621"/>
    <w:rsid w:val="000F2A8D"/>
    <w:rsid w:val="001236F1"/>
    <w:rsid w:val="00136BE0"/>
    <w:rsid w:val="00183AB2"/>
    <w:rsid w:val="002004A4"/>
    <w:rsid w:val="002667B0"/>
    <w:rsid w:val="002A6743"/>
    <w:rsid w:val="00311943"/>
    <w:rsid w:val="0032385D"/>
    <w:rsid w:val="003615C1"/>
    <w:rsid w:val="00366FC2"/>
    <w:rsid w:val="003B2DE4"/>
    <w:rsid w:val="004B70FD"/>
    <w:rsid w:val="005334E5"/>
    <w:rsid w:val="00543B88"/>
    <w:rsid w:val="00561E11"/>
    <w:rsid w:val="005C44A8"/>
    <w:rsid w:val="005D1AA6"/>
    <w:rsid w:val="005E58E9"/>
    <w:rsid w:val="005F0CE5"/>
    <w:rsid w:val="005F2781"/>
    <w:rsid w:val="006654ED"/>
    <w:rsid w:val="0069135C"/>
    <w:rsid w:val="0071541A"/>
    <w:rsid w:val="00756858"/>
    <w:rsid w:val="007B2E6F"/>
    <w:rsid w:val="007B3CB3"/>
    <w:rsid w:val="007C735E"/>
    <w:rsid w:val="007F7567"/>
    <w:rsid w:val="00802F10"/>
    <w:rsid w:val="0081095C"/>
    <w:rsid w:val="008D3DFA"/>
    <w:rsid w:val="009011A9"/>
    <w:rsid w:val="00916C9B"/>
    <w:rsid w:val="009844F9"/>
    <w:rsid w:val="00A25ED1"/>
    <w:rsid w:val="00A40376"/>
    <w:rsid w:val="00A41157"/>
    <w:rsid w:val="00A42043"/>
    <w:rsid w:val="00AC2E67"/>
    <w:rsid w:val="00AE2CBC"/>
    <w:rsid w:val="00AE6C0E"/>
    <w:rsid w:val="00AF4E2F"/>
    <w:rsid w:val="00B6021C"/>
    <w:rsid w:val="00B85205"/>
    <w:rsid w:val="00BA46DE"/>
    <w:rsid w:val="00BC2000"/>
    <w:rsid w:val="00BF15BC"/>
    <w:rsid w:val="00BF7450"/>
    <w:rsid w:val="00C04227"/>
    <w:rsid w:val="00C277F9"/>
    <w:rsid w:val="00C52C9F"/>
    <w:rsid w:val="00CC6DAF"/>
    <w:rsid w:val="00D46872"/>
    <w:rsid w:val="00D67304"/>
    <w:rsid w:val="00DD6730"/>
    <w:rsid w:val="00E252EF"/>
    <w:rsid w:val="00E60169"/>
    <w:rsid w:val="00E6677B"/>
    <w:rsid w:val="00EC159D"/>
    <w:rsid w:val="00F931DB"/>
    <w:rsid w:val="00FA0AB8"/>
    <w:rsid w:val="00FA73DC"/>
    <w:rsid w:val="00FC4F1B"/>
    <w:rsid w:val="00FF1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0FC1"/>
  <w15:docId w15:val="{BAC1E4BA-6966-4582-BD0F-F1466E2A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236F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1236F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236F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236F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1236F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236F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1236F1"/>
    <w:rPr>
      <w:color w:val="0000FF"/>
      <w:u w:val="single"/>
    </w:rPr>
  </w:style>
  <w:style w:type="paragraph" w:customStyle="1" w:styleId="Style2">
    <w:name w:val="Style2"/>
    <w:basedOn w:val="a"/>
    <w:rsid w:val="001236F1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1236F1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Основной текст_"/>
    <w:basedOn w:val="a0"/>
    <w:link w:val="21"/>
    <w:rsid w:val="003B2D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3B2DE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4"/>
    <w:rsid w:val="003B2DE4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6"/>
    <w:rsid w:val="00CC6DAF"/>
    <w:rPr>
      <w:rFonts w:ascii="Lucida Sans Unicode" w:hAnsi="Lucida Sans Unicode" w:cs="Lucida Sans Unicode"/>
      <w:sz w:val="21"/>
      <w:szCs w:val="21"/>
      <w:shd w:val="clear" w:color="auto" w:fill="FFFFFF"/>
    </w:rPr>
  </w:style>
  <w:style w:type="paragraph" w:styleId="a6">
    <w:name w:val="Body Text"/>
    <w:basedOn w:val="a"/>
    <w:link w:val="a5"/>
    <w:rsid w:val="00CC6DAF"/>
    <w:pPr>
      <w:widowControl w:val="0"/>
      <w:shd w:val="clear" w:color="auto" w:fill="FFFFFF"/>
      <w:spacing w:line="298" w:lineRule="exact"/>
    </w:pPr>
    <w:rPr>
      <w:rFonts w:ascii="Lucida Sans Unicode" w:eastAsiaTheme="minorHAnsi" w:hAnsi="Lucida Sans Unicode" w:cs="Lucida Sans Unicode"/>
      <w:sz w:val="21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C6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1"/>
    <w:rsid w:val="00CC6DAF"/>
    <w:rPr>
      <w:rFonts w:ascii="Lucida Sans Unicode" w:hAnsi="Lucida Sans Unicode" w:cs="Lucida Sans Unicode"/>
      <w:shd w:val="clear" w:color="auto" w:fill="FFFFFF"/>
    </w:rPr>
  </w:style>
  <w:style w:type="character" w:customStyle="1" w:styleId="50">
    <w:name w:val="Основной текст (5)"/>
    <w:basedOn w:val="5"/>
    <w:rsid w:val="00CC6DAF"/>
    <w:rPr>
      <w:rFonts w:ascii="Lucida Sans Unicode" w:hAnsi="Lucida Sans Unicode" w:cs="Lucida Sans Unicode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C6DAF"/>
    <w:pPr>
      <w:widowControl w:val="0"/>
      <w:shd w:val="clear" w:color="auto" w:fill="FFFFFF"/>
      <w:spacing w:line="240" w:lineRule="atLeast"/>
      <w:jc w:val="center"/>
    </w:pPr>
    <w:rPr>
      <w:rFonts w:ascii="Lucida Sans Unicode" w:eastAsiaTheme="minorHAnsi" w:hAnsi="Lucida Sans Unicode" w:cs="Lucida Sans Unicode"/>
      <w:sz w:val="22"/>
      <w:szCs w:val="22"/>
      <w:lang w:eastAsia="en-US"/>
    </w:rPr>
  </w:style>
  <w:style w:type="character" w:customStyle="1" w:styleId="Bodytext">
    <w:name w:val="Body text_"/>
    <w:basedOn w:val="a0"/>
    <w:link w:val="3"/>
    <w:rsid w:val="00B602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6021C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F4E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4E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5F0CE5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81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FA0A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C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64BC-D834-4674-ADE4-924A5E3F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Пользователь Windows</cp:lastModifiedBy>
  <cp:revision>5</cp:revision>
  <cp:lastPrinted>2022-03-16T10:51:00Z</cp:lastPrinted>
  <dcterms:created xsi:type="dcterms:W3CDTF">2022-04-13T11:01:00Z</dcterms:created>
  <dcterms:modified xsi:type="dcterms:W3CDTF">2026-02-02T11:19:00Z</dcterms:modified>
</cp:coreProperties>
</file>