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8370C" w:rsidTr="000467A0">
        <w:trPr>
          <w:trHeight w:val="1833"/>
        </w:trPr>
        <w:tc>
          <w:tcPr>
            <w:tcW w:w="5016" w:type="dxa"/>
          </w:tcPr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CC2F23" wp14:editId="7C394EF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8370C" w:rsidRDefault="00B8370C" w:rsidP="000467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8370C" w:rsidRDefault="00B8370C" w:rsidP="000467A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8370C" w:rsidRDefault="00B8370C" w:rsidP="000467A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8370C" w:rsidTr="000467A0">
        <w:trPr>
          <w:cantSplit/>
        </w:trPr>
        <w:tc>
          <w:tcPr>
            <w:tcW w:w="10173" w:type="dxa"/>
            <w:gridSpan w:val="2"/>
            <w:hideMark/>
          </w:tcPr>
          <w:p w:rsidR="00B8370C" w:rsidRDefault="00B8370C" w:rsidP="000467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B8370C" w:rsidRDefault="00B8370C" w:rsidP="00B8370C">
      <w:pPr>
        <w:ind w:left="-57"/>
        <w:rPr>
          <w:sz w:val="4"/>
          <w:lang w:val="tt-RU"/>
        </w:rPr>
      </w:pPr>
    </w:p>
    <w:p w:rsidR="00B8370C" w:rsidRDefault="00B8370C" w:rsidP="00B8370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25DF4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8370C" w:rsidTr="000467A0">
        <w:trPr>
          <w:trHeight w:val="321"/>
          <w:jc w:val="center"/>
        </w:trPr>
        <w:tc>
          <w:tcPr>
            <w:tcW w:w="4838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B8370C" w:rsidRDefault="00B8370C" w:rsidP="00B8370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_____________                     пгт. Рыбная Слобода                     №______</w:t>
      </w:r>
    </w:p>
    <w:p w:rsidR="00974CBD" w:rsidRDefault="00974CBD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E23F90" w:rsidRDefault="00E23F90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оплаты труда работников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</w:t>
      </w:r>
    </w:p>
    <w:p w:rsidR="00974CB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4CBD" w:rsidRPr="004C214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Default="00974CBD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 xml:space="preserve">В целях обеспечения социальных гарантий и упорядочения оплаты труда работников </w:t>
      </w:r>
      <w:r w:rsidRPr="00190142">
        <w:rPr>
          <w:sz w:val="28"/>
          <w:szCs w:val="28"/>
        </w:rPr>
        <w:t>отдельных организаций бюджетной сферы</w:t>
      </w:r>
      <w:r w:rsidRPr="004C214D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190142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сферы,  на основании п</w:t>
      </w:r>
      <w:r>
        <w:rPr>
          <w:sz w:val="28"/>
          <w:szCs w:val="28"/>
        </w:rPr>
        <w:t>остановления</w:t>
      </w:r>
      <w:r w:rsidRPr="004C214D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</w:t>
      </w:r>
      <w:r w:rsidRPr="004C214D">
        <w:rPr>
          <w:sz w:val="28"/>
          <w:szCs w:val="28"/>
        </w:rPr>
        <w:t xml:space="preserve"> от 30.03.2018 </w:t>
      </w:r>
      <w:r>
        <w:rPr>
          <w:sz w:val="28"/>
          <w:szCs w:val="28"/>
        </w:rPr>
        <w:t>№</w:t>
      </w:r>
      <w:r w:rsidRPr="004C214D">
        <w:rPr>
          <w:sz w:val="28"/>
          <w:szCs w:val="28"/>
        </w:rPr>
        <w:t>195</w:t>
      </w:r>
      <w:r>
        <w:rPr>
          <w:sz w:val="28"/>
          <w:szCs w:val="28"/>
        </w:rPr>
        <w:t xml:space="preserve"> «</w:t>
      </w:r>
      <w:r w:rsidRPr="004C214D">
        <w:rPr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 xml:space="preserve">», в соответствии с Уставом Рыбно-Слободского муниципального района Республики Татарстан </w:t>
      </w:r>
      <w:r w:rsidRPr="004C214D">
        <w:rPr>
          <w:sz w:val="28"/>
          <w:szCs w:val="28"/>
        </w:rPr>
        <w:t>ПОСТАНОВЛЯЮ:</w:t>
      </w:r>
    </w:p>
    <w:p w:rsidR="00177848" w:rsidRDefault="00177848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Pr="004C214D" w:rsidRDefault="0030758A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214D">
        <w:rPr>
          <w:sz w:val="28"/>
          <w:szCs w:val="28"/>
        </w:rPr>
        <w:t>Установить, что:</w:t>
      </w:r>
    </w:p>
    <w:p w:rsidR="0030758A" w:rsidRDefault="0030758A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>заработная плата</w:t>
      </w:r>
      <w:r>
        <w:rPr>
          <w:sz w:val="28"/>
          <w:szCs w:val="28"/>
        </w:rPr>
        <w:t xml:space="preserve"> </w:t>
      </w:r>
      <w:r w:rsidRPr="004C214D">
        <w:rPr>
          <w:sz w:val="28"/>
          <w:szCs w:val="28"/>
        </w:rPr>
        <w:t>руководителей, специалистов и служащих отдельных организаций бюджетной сферы</w:t>
      </w:r>
      <w:r w:rsidRPr="00847658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4C21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C214D">
        <w:rPr>
          <w:sz w:val="28"/>
          <w:szCs w:val="28"/>
        </w:rPr>
        <w:t xml:space="preserve">на которые не распространяется Единая тарифная сетка по оплате труда работников бюджетной сферы Республики Татарстан (далее – отдельные организации) </w:t>
      </w:r>
      <w:r>
        <w:rPr>
          <w:sz w:val="28"/>
          <w:szCs w:val="28"/>
        </w:rPr>
        <w:t>состоит из месячного должностного оклада, ежемесячной надбавки к должностному окладу за выслугу лет</w:t>
      </w:r>
      <w:r w:rsidR="00F678A8">
        <w:rPr>
          <w:sz w:val="28"/>
          <w:szCs w:val="28"/>
        </w:rPr>
        <w:t xml:space="preserve">, </w:t>
      </w:r>
      <w:r>
        <w:rPr>
          <w:sz w:val="28"/>
          <w:szCs w:val="28"/>
        </w:rPr>
        <w:t>ежемесячной надбавки к должностному окладу за сложность и напряженность, ежемесячного денежного поощрения, премий по результатам работы, единовременной выплаты при предоставлении ежегодного оплачиваемого отпуска, материальной помощи, а также иных выплат в соответствии с законодательством. В состав заработной платы специалистов и служащих также включаются дополнительные выплаты за совмещение профессий, расширение зон обслуживания и выполнение наряду со своей основной работой обязанностей временно отсутствующих работников;</w:t>
      </w:r>
    </w:p>
    <w:p w:rsidR="0030758A" w:rsidRPr="00AE1BFD" w:rsidRDefault="0030758A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EDF">
        <w:rPr>
          <w:sz w:val="28"/>
          <w:szCs w:val="28"/>
        </w:rPr>
        <w:lastRenderedPageBreak/>
        <w:t>заработная плата</w:t>
      </w:r>
      <w:r>
        <w:rPr>
          <w:sz w:val="28"/>
          <w:szCs w:val="28"/>
        </w:rPr>
        <w:t xml:space="preserve"> </w:t>
      </w:r>
      <w:r w:rsidRPr="004243E3">
        <w:rPr>
          <w:sz w:val="28"/>
          <w:szCs w:val="28"/>
        </w:rPr>
        <w:t>рабо</w:t>
      </w:r>
      <w:r w:rsidRPr="00D95427">
        <w:rPr>
          <w:sz w:val="28"/>
          <w:szCs w:val="28"/>
        </w:rPr>
        <w:t>чи</w:t>
      </w:r>
      <w:r>
        <w:rPr>
          <w:sz w:val="28"/>
          <w:szCs w:val="28"/>
        </w:rPr>
        <w:t xml:space="preserve">х отдельных организаций состоит из месячной тарифной ставки, компенсационных выплат, </w:t>
      </w:r>
      <w:r w:rsidRPr="00AE1BFD">
        <w:rPr>
          <w:sz w:val="28"/>
          <w:szCs w:val="28"/>
        </w:rPr>
        <w:t>ежемесячн</w:t>
      </w:r>
      <w:r>
        <w:rPr>
          <w:sz w:val="28"/>
          <w:szCs w:val="28"/>
        </w:rPr>
        <w:t>ой</w:t>
      </w:r>
      <w:r w:rsidRPr="00AE1BFD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</w:t>
      </w:r>
      <w:r w:rsidRPr="00AE1BFD">
        <w:rPr>
          <w:sz w:val="28"/>
          <w:szCs w:val="28"/>
        </w:rPr>
        <w:t xml:space="preserve"> к месячной тарифной ставке за сложность и напряженность работы</w:t>
      </w:r>
      <w:r>
        <w:rPr>
          <w:sz w:val="28"/>
          <w:szCs w:val="28"/>
        </w:rPr>
        <w:t xml:space="preserve">, </w:t>
      </w:r>
      <w:r w:rsidRPr="00AE1BFD">
        <w:rPr>
          <w:sz w:val="28"/>
          <w:szCs w:val="28"/>
        </w:rPr>
        <w:t>преми</w:t>
      </w:r>
      <w:r>
        <w:rPr>
          <w:sz w:val="28"/>
          <w:szCs w:val="28"/>
        </w:rPr>
        <w:t>й</w:t>
      </w:r>
      <w:r w:rsidRPr="00AE1BFD">
        <w:rPr>
          <w:sz w:val="28"/>
          <w:szCs w:val="28"/>
        </w:rPr>
        <w:t xml:space="preserve"> по результатам работы</w:t>
      </w:r>
      <w:r>
        <w:rPr>
          <w:sz w:val="28"/>
          <w:szCs w:val="28"/>
        </w:rPr>
        <w:t xml:space="preserve">, </w:t>
      </w:r>
      <w:r w:rsidRPr="00FC2EDF">
        <w:rPr>
          <w:sz w:val="28"/>
          <w:szCs w:val="28"/>
        </w:rPr>
        <w:t>материальной помощи</w:t>
      </w:r>
      <w:r w:rsidRPr="00625431">
        <w:rPr>
          <w:sz w:val="28"/>
          <w:szCs w:val="28"/>
        </w:rPr>
        <w:t xml:space="preserve"> при предоставлении ежегодного оплачиваемого отпуска, </w:t>
      </w:r>
      <w:r w:rsidRPr="008B7743">
        <w:rPr>
          <w:sz w:val="28"/>
          <w:szCs w:val="28"/>
        </w:rPr>
        <w:t>материальной помощи,</w:t>
      </w:r>
      <w:r>
        <w:rPr>
          <w:sz w:val="28"/>
          <w:szCs w:val="28"/>
        </w:rPr>
        <w:t xml:space="preserve"> </w:t>
      </w:r>
      <w:r w:rsidRPr="00AE1BFD">
        <w:rPr>
          <w:sz w:val="28"/>
          <w:szCs w:val="28"/>
        </w:rPr>
        <w:t>ежемесячн</w:t>
      </w:r>
      <w:r>
        <w:rPr>
          <w:sz w:val="28"/>
          <w:szCs w:val="28"/>
        </w:rPr>
        <w:t>ой</w:t>
      </w:r>
      <w:r w:rsidRPr="00AE1BFD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и водителям</w:t>
      </w:r>
      <w:r w:rsidRPr="00AE1BFD">
        <w:rPr>
          <w:sz w:val="28"/>
          <w:szCs w:val="28"/>
        </w:rPr>
        <w:t xml:space="preserve"> за классность</w:t>
      </w:r>
      <w:r>
        <w:rPr>
          <w:sz w:val="28"/>
          <w:szCs w:val="28"/>
        </w:rPr>
        <w:t xml:space="preserve">, дополнительных выплат </w:t>
      </w:r>
      <w:r w:rsidRPr="00AE1BFD">
        <w:rPr>
          <w:sz w:val="28"/>
          <w:szCs w:val="28"/>
        </w:rPr>
        <w:t>за совмещение профессий, расширение зон обслуживания и выполнение наряду со своей основной работой обязанностей временно отсутствующих работников</w:t>
      </w:r>
      <w:r>
        <w:rPr>
          <w:sz w:val="28"/>
          <w:szCs w:val="28"/>
        </w:rPr>
        <w:t>, а также иных выплат в соответствии с</w:t>
      </w:r>
      <w:r w:rsidRPr="00AE1BFD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ом;</w:t>
      </w:r>
    </w:p>
    <w:p w:rsidR="0030758A" w:rsidRDefault="0030758A" w:rsidP="0030758A">
      <w:pPr>
        <w:pStyle w:val="21"/>
        <w:spacing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 xml:space="preserve">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муниципальных образованиях, на которые не распространяется Единая тарифная сетка по оплате труда работников бюджетной сферы Республики Татарстан, который составляет </w:t>
      </w:r>
      <w:r w:rsidR="00240360" w:rsidRPr="00C412AB">
        <w:rPr>
          <w:sz w:val="28"/>
          <w:szCs w:val="28"/>
        </w:rPr>
        <w:t>13 323</w:t>
      </w:r>
      <w:r w:rsidRPr="00C412AB">
        <w:rPr>
          <w:sz w:val="28"/>
          <w:szCs w:val="28"/>
        </w:rPr>
        <w:t xml:space="preserve"> рублей</w:t>
      </w:r>
      <w:r w:rsidRPr="00190142">
        <w:rPr>
          <w:sz w:val="28"/>
          <w:szCs w:val="28"/>
        </w:rPr>
        <w:t>;</w:t>
      </w:r>
    </w:p>
    <w:p w:rsidR="0030758A" w:rsidRDefault="0030758A" w:rsidP="0030758A">
      <w:pPr>
        <w:pStyle w:val="21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должностных окладов водителей служебных легковых автомобилей отдельных организаций </w:t>
      </w:r>
      <w:r w:rsidRPr="00E56BAE">
        <w:rPr>
          <w:sz w:val="28"/>
          <w:szCs w:val="28"/>
        </w:rPr>
        <w:t>рассчитываются на основе Единой тарифной сетки по оплате труда работников организаций бюджетной сферы Республики Татарстан</w:t>
      </w:r>
      <w:r>
        <w:rPr>
          <w:sz w:val="28"/>
          <w:szCs w:val="28"/>
        </w:rPr>
        <w:t>, который составляет:</w:t>
      </w:r>
    </w:p>
    <w:p w:rsidR="0030758A" w:rsidRDefault="0030758A" w:rsidP="00586577">
      <w:pPr>
        <w:pStyle w:val="21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водителей 4 разряда – </w:t>
      </w:r>
      <w:r w:rsidR="00C47016" w:rsidRPr="00C412AB">
        <w:rPr>
          <w:sz w:val="28"/>
          <w:szCs w:val="28"/>
        </w:rPr>
        <w:t>19975,0</w:t>
      </w:r>
      <w:r w:rsidRPr="00C412AB">
        <w:rPr>
          <w:sz w:val="28"/>
          <w:szCs w:val="28"/>
        </w:rPr>
        <w:t xml:space="preserve"> рублей;</w:t>
      </w:r>
    </w:p>
    <w:p w:rsidR="0030758A" w:rsidRDefault="0030758A" w:rsidP="00586577">
      <w:pPr>
        <w:pStyle w:val="21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водителей 5 разряда – </w:t>
      </w:r>
      <w:r w:rsidR="00C47016" w:rsidRPr="00C412AB">
        <w:rPr>
          <w:sz w:val="28"/>
          <w:szCs w:val="28"/>
        </w:rPr>
        <w:t>20245</w:t>
      </w:r>
      <w:r w:rsidRPr="00C412AB">
        <w:rPr>
          <w:sz w:val="28"/>
          <w:szCs w:val="28"/>
        </w:rPr>
        <w:t>,0 рублей;</w:t>
      </w:r>
    </w:p>
    <w:p w:rsidR="0030758A" w:rsidRPr="00190142" w:rsidRDefault="0030758A" w:rsidP="0030758A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6EC6">
        <w:rPr>
          <w:sz w:val="28"/>
          <w:szCs w:val="28"/>
        </w:rPr>
        <w:t>одителям тарифная ставка пятого разряда устанавливается при работе на двух - трех типах легковых автомобилей,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автомобилей.</w:t>
      </w:r>
    </w:p>
    <w:p w:rsidR="0030758A" w:rsidRPr="0099278B" w:rsidRDefault="0030758A" w:rsidP="0030758A">
      <w:pPr>
        <w:pStyle w:val="21"/>
        <w:spacing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размеры месячных тарифных ставок и компенсационных выплат рабочим отдельных учреждений рассчитываются на основе Единой тарифной сетки по оплате труда работников организаций бюджетной сферы Республики Татарстан, финансируемых из бюджета Республики Татарстан.</w:t>
      </w:r>
    </w:p>
    <w:p w:rsidR="00974CBD" w:rsidRPr="00190142" w:rsidRDefault="00974CBD" w:rsidP="003E61FC">
      <w:pPr>
        <w:pStyle w:val="21"/>
        <w:spacing w:after="0" w:line="240" w:lineRule="auto"/>
        <w:ind w:left="0" w:firstLine="709"/>
        <w:rPr>
          <w:sz w:val="28"/>
          <w:szCs w:val="28"/>
        </w:rPr>
      </w:pPr>
      <w:r w:rsidRPr="00190142">
        <w:rPr>
          <w:sz w:val="28"/>
          <w:szCs w:val="28"/>
        </w:rPr>
        <w:t>2. Утвердить:</w:t>
      </w:r>
    </w:p>
    <w:p w:rsidR="00974CB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AFC">
        <w:rPr>
          <w:sz w:val="28"/>
          <w:szCs w:val="28"/>
        </w:rPr>
        <w:t>размер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 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согласно приложению </w:t>
      </w:r>
      <w:r>
        <w:rPr>
          <w:sz w:val="28"/>
          <w:szCs w:val="28"/>
        </w:rPr>
        <w:t>№</w:t>
      </w:r>
      <w:r w:rsidR="0030758A">
        <w:rPr>
          <w:sz w:val="28"/>
          <w:szCs w:val="28"/>
        </w:rPr>
        <w:t xml:space="preserve"> 1</w:t>
      </w:r>
      <w:r w:rsidRPr="002B5AFC">
        <w:rPr>
          <w:sz w:val="28"/>
          <w:szCs w:val="28"/>
        </w:rPr>
        <w:t>;</w:t>
      </w:r>
    </w:p>
    <w:p w:rsidR="00974CBD" w:rsidRPr="00A350A3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AFC">
        <w:rPr>
          <w:sz w:val="28"/>
          <w:szCs w:val="28"/>
        </w:rPr>
        <w:t>размер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 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 xml:space="preserve">, на которые не распространяется Единая тарифная сетка по оплате труда работников бюджетной сферы Республики Татарстан, </w:t>
      </w:r>
      <w:r w:rsidR="0030758A">
        <w:rPr>
          <w:sz w:val="28"/>
          <w:szCs w:val="28"/>
        </w:rPr>
        <w:t>согласно приложению №2</w:t>
      </w:r>
      <w:r w:rsidRPr="00A350A3">
        <w:rPr>
          <w:sz w:val="28"/>
          <w:szCs w:val="28"/>
        </w:rPr>
        <w:t>;</w:t>
      </w:r>
    </w:p>
    <w:p w:rsidR="0030758A" w:rsidRPr="00190142" w:rsidRDefault="0030758A" w:rsidP="00E23F90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0142">
        <w:rPr>
          <w:sz w:val="28"/>
          <w:szCs w:val="28"/>
        </w:rPr>
        <w:t>Установить руководителям, специалистам и служащим отдельных организаций:</w:t>
      </w:r>
    </w:p>
    <w:p w:rsidR="0030758A" w:rsidRPr="00190142" w:rsidRDefault="003E61FC" w:rsidP="00E23F9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1) </w:t>
      </w:r>
      <w:r w:rsidR="0030758A" w:rsidRPr="00190142">
        <w:rPr>
          <w:sz w:val="28"/>
          <w:szCs w:val="28"/>
        </w:rPr>
        <w:t>ежемесячную надбавку к должностному окладу за выслугу лет в следующих размерах:</w:t>
      </w:r>
    </w:p>
    <w:p w:rsidR="0030758A" w:rsidRPr="00190142" w:rsidRDefault="0030758A" w:rsidP="0030758A">
      <w:pPr>
        <w:pStyle w:val="21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4649"/>
      </w:tblGrid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стаже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надбавка, процентов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0758A" w:rsidRPr="00190142" w:rsidTr="00EB5F3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8A" w:rsidRDefault="0030758A" w:rsidP="00EB5F3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15;</w:t>
            </w:r>
          </w:p>
        </w:tc>
      </w:tr>
    </w:tbl>
    <w:p w:rsidR="00E23F90" w:rsidRDefault="00E23F90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приеме на работу в трудовой стаж, дающий право на установление ежемесячной процентной надбавки к должностному окладу за выслугу лет входит период работы по специальности. </w:t>
      </w: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в стаж работы для выплаты ежемесячной надбавки к должностному окладу за выслугу лет включается период работы в организациях бюджетной сферы, на которые не распространяется Единая тарифная сетка по оплате труда работников бюджетной сферы Республики Татарстан и оплата труда которых осуществляется в соответствии с настоящим постановлением после приема на работу. </w:t>
      </w: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исчислении стажа работы для выплаты ежемесячной надбавки к должностному окладу за выслугу лет вышеуказанные периоды работы суммируются.</w:t>
      </w:r>
    </w:p>
    <w:p w:rsidR="0030758A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документом, подтверждающим стаж работы, является трудовая книжка. В случаях, когда в трудовой книжке отсутствуют записи, подтверждающие стаж, дающий право на получение ежемесячной надбавки за выслугу лет, данный стаж подтверждается на основании представленных работником документов.</w:t>
      </w:r>
    </w:p>
    <w:p w:rsidR="0030758A" w:rsidRPr="00EF029C" w:rsidRDefault="0030758A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для выплаты ежемесячной надбавки за выслугу лет устанавливается руководителем организации по предложению образованной в организации комиссии по определению стажа работы для выплаты надбавки за выслугу лет. Состав комиссии утверждается руководителем организации.</w:t>
      </w:r>
    </w:p>
    <w:p w:rsidR="003E61FC" w:rsidRDefault="0030758A" w:rsidP="003E61FC">
      <w:pPr>
        <w:pStyle w:val="a4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B480D">
        <w:rPr>
          <w:bCs/>
          <w:sz w:val="28"/>
          <w:szCs w:val="28"/>
        </w:rPr>
        <w:t xml:space="preserve">Ежемесячная процентная надбавка к окладу за </w:t>
      </w:r>
      <w:r>
        <w:rPr>
          <w:bCs/>
          <w:sz w:val="28"/>
          <w:szCs w:val="28"/>
        </w:rPr>
        <w:t xml:space="preserve">выслугу лет </w:t>
      </w:r>
      <w:r w:rsidRPr="008B480D">
        <w:rPr>
          <w:bCs/>
          <w:sz w:val="28"/>
          <w:szCs w:val="28"/>
        </w:rPr>
        <w:t>устанавливается всем работникам, имеющим соответствующий трудовой стаж, в том числе принятым</w:t>
      </w:r>
      <w:r>
        <w:rPr>
          <w:bCs/>
          <w:sz w:val="28"/>
          <w:szCs w:val="28"/>
        </w:rPr>
        <w:t xml:space="preserve"> на работу по совместительству.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30758A" w:rsidRPr="003E61FC">
        <w:rPr>
          <w:sz w:val="28"/>
          <w:szCs w:val="28"/>
        </w:rPr>
        <w:t>ежемесячную надбавку к должностному окладу за сложность и напряженность работы в размере 10 процентов должностного оклада;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0758A" w:rsidRPr="003E61FC">
        <w:rPr>
          <w:sz w:val="28"/>
          <w:szCs w:val="28"/>
        </w:rPr>
        <w:t xml:space="preserve">ежемесячное денежное поощрение в размере </w:t>
      </w:r>
      <w:r w:rsidR="00286154" w:rsidRPr="00C412AB">
        <w:rPr>
          <w:sz w:val="28"/>
          <w:szCs w:val="28"/>
        </w:rPr>
        <w:t xml:space="preserve">37 </w:t>
      </w:r>
      <w:r w:rsidR="0030758A" w:rsidRPr="00C412AB">
        <w:rPr>
          <w:sz w:val="28"/>
          <w:szCs w:val="28"/>
        </w:rPr>
        <w:t>процентов</w:t>
      </w:r>
      <w:r w:rsidR="0030758A" w:rsidRPr="003E61FC">
        <w:rPr>
          <w:sz w:val="28"/>
          <w:szCs w:val="28"/>
        </w:rPr>
        <w:t xml:space="preserve"> должностного оклада;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0758A" w:rsidRPr="003E61FC">
        <w:rPr>
          <w:sz w:val="28"/>
          <w:szCs w:val="28"/>
        </w:rPr>
        <w:t>премии по результатам работы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ограничивается);</w:t>
      </w:r>
    </w:p>
    <w:p w:rsidR="003E61FC" w:rsidRDefault="003E61FC" w:rsidP="003E61FC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0758A" w:rsidRPr="003E61FC">
        <w:rPr>
          <w:sz w:val="28"/>
          <w:szCs w:val="28"/>
        </w:rPr>
        <w:t>единовременную выплату при предоставлении ежегодного оплачиваемого отпуска в размере 120 проц</w:t>
      </w:r>
      <w:r w:rsidR="005B7F33">
        <w:rPr>
          <w:sz w:val="28"/>
          <w:szCs w:val="28"/>
        </w:rPr>
        <w:t>ентов должностного оклада в год.</w:t>
      </w:r>
    </w:p>
    <w:p w:rsidR="0030758A" w:rsidRPr="00190142" w:rsidRDefault="0030758A" w:rsidP="001C5CA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 xml:space="preserve">В случае если руководителю, специалисту, служащему в течение календарного года ежегодный оплачиваемый отпуск не предоставлялся, единовременная выплата </w:t>
      </w:r>
      <w:r w:rsidRPr="00190142">
        <w:rPr>
          <w:sz w:val="28"/>
          <w:szCs w:val="28"/>
        </w:rPr>
        <w:lastRenderedPageBreak/>
        <w:t>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1C5CA5" w:rsidRDefault="0030758A" w:rsidP="001C5CA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Единовременная выплата при предоставлении ежегодного оплачиваемого отпуска в первый год работы руководителю, специалисту, служащему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30758A" w:rsidRPr="005017CF" w:rsidRDefault="005B7F33" w:rsidP="001C5CA5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5CA5">
        <w:rPr>
          <w:sz w:val="28"/>
          <w:szCs w:val="28"/>
        </w:rPr>
        <w:t xml:space="preserve">) </w:t>
      </w:r>
      <w:r w:rsidR="0030758A" w:rsidRPr="00FD393C">
        <w:rPr>
          <w:sz w:val="28"/>
          <w:szCs w:val="28"/>
        </w:rPr>
        <w:t>материальную помощь в пределах установленного фонда оплаты труда.</w:t>
      </w:r>
    </w:p>
    <w:p w:rsidR="00974CBD" w:rsidRDefault="00974CBD" w:rsidP="003E61FC">
      <w:pPr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4.</w:t>
      </w:r>
      <w:r w:rsidR="003E61FC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Установить специалистам и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служащим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дополнительную выплату за совмещение профессий, расширение зон обслуживания и выполнение наряду со своей основной работой обязанностей временно отсутствующих работников в размере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50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процентов</w:t>
      </w:r>
      <w:r w:rsidR="001C5CA5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должностного оклада по основной работе в пределах установленного фонда оплаты труда.</w:t>
      </w:r>
    </w:p>
    <w:p w:rsidR="005B7F33" w:rsidRPr="00FD393C" w:rsidRDefault="005B7F33" w:rsidP="003E6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D393C">
        <w:rPr>
          <w:sz w:val="28"/>
          <w:szCs w:val="28"/>
        </w:rPr>
        <w:t>Установить специалистам и служащим</w:t>
      </w:r>
      <w:r>
        <w:rPr>
          <w:sz w:val="28"/>
          <w:szCs w:val="28"/>
        </w:rPr>
        <w:t xml:space="preserve"> надбавку стимулирующего характера</w:t>
      </w:r>
      <w:r w:rsidRPr="00FD3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F3F3C">
        <w:rPr>
          <w:sz w:val="28"/>
          <w:szCs w:val="28"/>
        </w:rPr>
        <w:t>установление дополнительных зон ответственности, не входящих в основные должностные обязанности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должностного оклада по основной работе в пределах установленного фонда оплаты труда</w:t>
      </w:r>
      <w:r>
        <w:rPr>
          <w:sz w:val="28"/>
          <w:szCs w:val="28"/>
        </w:rPr>
        <w:t>.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6577">
        <w:rPr>
          <w:sz w:val="28"/>
          <w:szCs w:val="28"/>
        </w:rPr>
        <w:t>.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Установить рабочим отдельных организаций:</w:t>
      </w:r>
    </w:p>
    <w:p w:rsidR="00974CBD" w:rsidRPr="00FD393C" w:rsidRDefault="00586577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ежемесячную надбавку к месячной тарифной ставке за сложность и напряженность работы</w:t>
      </w:r>
      <w:r w:rsidR="0030758A">
        <w:rPr>
          <w:sz w:val="28"/>
          <w:szCs w:val="28"/>
        </w:rPr>
        <w:t xml:space="preserve"> </w:t>
      </w:r>
      <w:r w:rsidR="00476EC8">
        <w:rPr>
          <w:sz w:val="28"/>
          <w:szCs w:val="28"/>
        </w:rPr>
        <w:t>в размере до 8</w:t>
      </w:r>
      <w:r w:rsidR="00974CBD" w:rsidRPr="00FD393C">
        <w:rPr>
          <w:sz w:val="28"/>
          <w:szCs w:val="28"/>
        </w:rPr>
        <w:t xml:space="preserve"> процентов месячной тарифной ставки без учета надбавки водителям служебных легковых автомобилей за ненормированный рабочий день;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2)</w:t>
      </w:r>
      <w:r w:rsidR="003E61FC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премии по результатам работы (размер премии определяется исходя из результатов деятельности работника и максимальным размером не ограничивается);</w:t>
      </w:r>
    </w:p>
    <w:p w:rsidR="0030758A" w:rsidRPr="003B40D0" w:rsidRDefault="00586577" w:rsidP="003B40D0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E61FC">
        <w:rPr>
          <w:sz w:val="28"/>
          <w:szCs w:val="28"/>
        </w:rPr>
        <w:t xml:space="preserve"> </w:t>
      </w:r>
      <w:r w:rsidR="003B40D0">
        <w:rPr>
          <w:sz w:val="28"/>
          <w:szCs w:val="28"/>
        </w:rPr>
        <w:t>материальную помощь при предоставлении ежегодного оплачиваемого отпуска в размере одной месячной тарифной ставки.</w:t>
      </w:r>
    </w:p>
    <w:p w:rsidR="00974CBD" w:rsidRPr="00190142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В случае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</w:p>
    <w:p w:rsidR="00974CBD" w:rsidRPr="00190142" w:rsidRDefault="00974CBD" w:rsidP="005B7F3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974CBD" w:rsidRPr="00190142" w:rsidRDefault="00974CBD" w:rsidP="005B7F33">
      <w:pPr>
        <w:pStyle w:val="21"/>
        <w:spacing w:after="0" w:line="240" w:lineRule="auto"/>
        <w:ind w:left="0" w:firstLine="709"/>
        <w:rPr>
          <w:sz w:val="28"/>
          <w:szCs w:val="28"/>
        </w:rPr>
      </w:pPr>
      <w:r w:rsidRPr="00190142">
        <w:rPr>
          <w:sz w:val="28"/>
          <w:szCs w:val="28"/>
        </w:rPr>
        <w:t>4)</w:t>
      </w:r>
      <w:r w:rsidR="003E61FC">
        <w:rPr>
          <w:sz w:val="28"/>
          <w:szCs w:val="28"/>
        </w:rPr>
        <w:t xml:space="preserve"> </w:t>
      </w:r>
      <w:r w:rsidRPr="00190142">
        <w:rPr>
          <w:sz w:val="28"/>
          <w:szCs w:val="28"/>
        </w:rPr>
        <w:t>материальную помощь в пределах установленного фонда оплаты труда;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5)</w:t>
      </w:r>
      <w:r w:rsidR="003E61FC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ежемесячную надбавку за классность водителям служебных легковых автомобилей в следующих размерах:</w:t>
      </w:r>
    </w:p>
    <w:p w:rsidR="00974CBD" w:rsidRPr="00FD393C" w:rsidRDefault="00476EC8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водителям I класса - </w:t>
      </w:r>
      <w:r w:rsidR="00974CBD" w:rsidRPr="00FD393C">
        <w:rPr>
          <w:sz w:val="28"/>
          <w:szCs w:val="28"/>
        </w:rPr>
        <w:t>5 процентов установленной месячной тарифной ставки за отработанное в качестве водителя время,</w:t>
      </w:r>
    </w:p>
    <w:p w:rsidR="00974CBD" w:rsidRPr="00FD393C" w:rsidRDefault="004C13B1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водителям II класса - </w:t>
      </w:r>
      <w:r w:rsidR="00476EC8">
        <w:rPr>
          <w:sz w:val="28"/>
          <w:szCs w:val="28"/>
        </w:rPr>
        <w:t>2</w:t>
      </w:r>
      <w:r w:rsidR="00974CBD" w:rsidRPr="00FD393C">
        <w:rPr>
          <w:sz w:val="28"/>
          <w:szCs w:val="28"/>
        </w:rPr>
        <w:t xml:space="preserve"> процентов установленной месячной тарифной ставки за отработанное в качестве водителя время;</w:t>
      </w:r>
    </w:p>
    <w:p w:rsidR="00974CBD" w:rsidRPr="00FD393C" w:rsidRDefault="00586577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ежемесячную надбавку: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 за совмещение профессий, расширение зон обслуживания и выполнение наряду со своей основной работой обязанностей временно отсутствую</w:t>
      </w:r>
      <w:r w:rsidR="00586577">
        <w:rPr>
          <w:sz w:val="28"/>
          <w:szCs w:val="28"/>
        </w:rPr>
        <w:t>щих работников - в размере до 5</w:t>
      </w:r>
      <w:r w:rsidR="00476EC8">
        <w:rPr>
          <w:sz w:val="28"/>
          <w:szCs w:val="28"/>
        </w:rPr>
        <w:t>0</w:t>
      </w:r>
      <w:r w:rsidRPr="00FD393C">
        <w:rPr>
          <w:sz w:val="28"/>
          <w:szCs w:val="28"/>
        </w:rPr>
        <w:t xml:space="preserve"> процентов месячной тарифной ставки по основной </w:t>
      </w:r>
      <w:r w:rsidRPr="00FD393C">
        <w:rPr>
          <w:sz w:val="28"/>
          <w:szCs w:val="28"/>
        </w:rPr>
        <w:lastRenderedPageBreak/>
        <w:t>работе согласно действующему законодательству в пределах установленного фонда оплаты труда;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за работу в ночное время (с 22 </w:t>
      </w:r>
      <w:r w:rsidR="00476EC8">
        <w:rPr>
          <w:sz w:val="28"/>
          <w:szCs w:val="28"/>
        </w:rPr>
        <w:t xml:space="preserve">часов до 6 часов) - </w:t>
      </w:r>
      <w:r w:rsidR="00C412AB">
        <w:rPr>
          <w:sz w:val="28"/>
          <w:szCs w:val="28"/>
        </w:rPr>
        <w:t>в размере,</w:t>
      </w:r>
      <w:r w:rsidR="00476EC8">
        <w:rPr>
          <w:sz w:val="28"/>
          <w:szCs w:val="28"/>
        </w:rPr>
        <w:t xml:space="preserve"> установленном трудовым законодательством и иными нормативными правовыми актами</w:t>
      </w:r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за ненормированный рабочий день водителям служебных легковых автомобилей - в </w:t>
      </w:r>
      <w:r w:rsidR="00586577">
        <w:rPr>
          <w:sz w:val="28"/>
          <w:szCs w:val="28"/>
        </w:rPr>
        <w:t>размере до 1</w:t>
      </w:r>
      <w:r w:rsidRPr="00FD393C">
        <w:rPr>
          <w:sz w:val="28"/>
          <w:szCs w:val="28"/>
        </w:rPr>
        <w:t>0 процентов месячной тарифной ставки;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4CBD" w:rsidRPr="00FD393C">
        <w:rPr>
          <w:sz w:val="28"/>
          <w:szCs w:val="28"/>
        </w:rPr>
        <w:t>.</w:t>
      </w:r>
      <w:r w:rsidR="003E61FC"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Производить работникам иные выплаты, предусмотренные соответствующими федеральными законами, законами Республики Татарстан и иными нормативными правовыми актами.</w:t>
      </w:r>
    </w:p>
    <w:p w:rsidR="0030758A" w:rsidRPr="00FD393C" w:rsidRDefault="005B7F33" w:rsidP="003E61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6577">
        <w:rPr>
          <w:sz w:val="28"/>
          <w:szCs w:val="28"/>
        </w:rPr>
        <w:t>.</w:t>
      </w:r>
      <w:r w:rsidR="00586577">
        <w:rPr>
          <w:sz w:val="28"/>
          <w:szCs w:val="28"/>
        </w:rPr>
        <w:tab/>
      </w:r>
      <w:r w:rsidR="0030758A" w:rsidRPr="00FD393C">
        <w:rPr>
          <w:sz w:val="28"/>
          <w:szCs w:val="28"/>
        </w:rPr>
        <w:t>Установить, что при формировании фонда оплаты труда руководителей, специалистов и служащих отдельных организаций, сверх сумм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0758A" w:rsidRPr="005B7F33">
        <w:rPr>
          <w:sz w:val="28"/>
          <w:szCs w:val="28"/>
        </w:rPr>
        <w:t>ежемесячной надбавки за выслугу лет – в размере семи процентов должностных окладов;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0758A" w:rsidRPr="005B7F33">
        <w:rPr>
          <w:sz w:val="28"/>
          <w:szCs w:val="28"/>
        </w:rPr>
        <w:t>ежемесячной надбавки к должностному окладу за сложность и напряженность работы – в размере 10 процентов должностных окладов;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0758A" w:rsidRPr="005B7F33">
        <w:rPr>
          <w:sz w:val="28"/>
          <w:szCs w:val="28"/>
        </w:rPr>
        <w:t>премии по результатам работы – в размере одного процента должностных окладов;</w:t>
      </w:r>
    </w:p>
    <w:p w:rsid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0758A" w:rsidRPr="005B7F33">
        <w:rPr>
          <w:sz w:val="28"/>
          <w:szCs w:val="28"/>
        </w:rPr>
        <w:t xml:space="preserve">ежемесячного денежного поощрения – в размере </w:t>
      </w:r>
      <w:r w:rsidR="00705491">
        <w:rPr>
          <w:sz w:val="28"/>
          <w:szCs w:val="28"/>
        </w:rPr>
        <w:t>37</w:t>
      </w:r>
      <w:r w:rsidR="0030758A" w:rsidRPr="005B7F33">
        <w:rPr>
          <w:sz w:val="28"/>
          <w:szCs w:val="28"/>
        </w:rPr>
        <w:t xml:space="preserve"> процентов должностных окладов;</w:t>
      </w:r>
    </w:p>
    <w:p w:rsidR="0030758A" w:rsidRPr="005B7F33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0758A" w:rsidRPr="005B7F33">
        <w:rPr>
          <w:sz w:val="28"/>
          <w:szCs w:val="28"/>
        </w:rPr>
        <w:t>единовременной выплаты при предоставлении ежегодного оплачиваемого отпуска и материальной помощи в размере 10 процентов должностных окладов.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4CBD" w:rsidRPr="00FD393C">
        <w:rPr>
          <w:sz w:val="28"/>
          <w:szCs w:val="28"/>
        </w:rPr>
        <w:t>.</w:t>
      </w:r>
      <w:r w:rsidR="00586577">
        <w:rPr>
          <w:sz w:val="28"/>
          <w:szCs w:val="28"/>
        </w:rPr>
        <w:tab/>
      </w:r>
      <w:r w:rsidR="00974CBD" w:rsidRPr="00FD393C">
        <w:rPr>
          <w:sz w:val="28"/>
          <w:szCs w:val="28"/>
        </w:rPr>
        <w:t>Установить, что при формировании фонда оплаты труда рабочих отдельных организаций сверх сумм средств, направляемых для выплаты тарифных ставок (с учетом компенсационных выплат), предусматриваются следующие средства для выплаты (в расчете на год):</w:t>
      </w:r>
    </w:p>
    <w:p w:rsidR="00974CBD" w:rsidRPr="00FD393C" w:rsidRDefault="005B7F33" w:rsidP="005B7F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74CBD" w:rsidRPr="00FD393C">
        <w:rPr>
          <w:sz w:val="28"/>
          <w:szCs w:val="28"/>
        </w:rPr>
        <w:t>ежемесячной надбавки к месячной тарифной ставке за сложность и напряженность работы - в размере одной месячной тарифной ставки;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2)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ежемесячной надбавки водителям за классность, за ненормированный</w:t>
      </w:r>
      <w:r w:rsidR="00476EC8">
        <w:rPr>
          <w:sz w:val="28"/>
          <w:szCs w:val="28"/>
        </w:rPr>
        <w:t xml:space="preserve"> рабочий день - в размере одной целой восемь десятых месячной тарифной став</w:t>
      </w:r>
      <w:r w:rsidRPr="00FD393C">
        <w:rPr>
          <w:sz w:val="28"/>
          <w:szCs w:val="28"/>
        </w:rPr>
        <w:t>к</w:t>
      </w:r>
      <w:r w:rsidR="00476EC8">
        <w:rPr>
          <w:sz w:val="28"/>
          <w:szCs w:val="28"/>
        </w:rPr>
        <w:t>и</w:t>
      </w:r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3)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премии по рез</w:t>
      </w:r>
      <w:r w:rsidR="00476EC8">
        <w:rPr>
          <w:sz w:val="28"/>
          <w:szCs w:val="28"/>
        </w:rPr>
        <w:t>ультатам работы - в размере одной месячной тарифной став</w:t>
      </w:r>
      <w:r w:rsidRPr="00FD393C">
        <w:rPr>
          <w:sz w:val="28"/>
          <w:szCs w:val="28"/>
        </w:rPr>
        <w:t>к</w:t>
      </w:r>
      <w:r w:rsidR="00476EC8">
        <w:rPr>
          <w:sz w:val="28"/>
          <w:szCs w:val="28"/>
        </w:rPr>
        <w:t>и</w:t>
      </w:r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4)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материальной помощи при предоставлении ежегодного оплачи</w:t>
      </w:r>
      <w:r w:rsidR="00476EC8">
        <w:rPr>
          <w:sz w:val="28"/>
          <w:szCs w:val="28"/>
        </w:rPr>
        <w:t>ваемого отпуска – в размере одной месячной тарифной ставки</w:t>
      </w:r>
      <w:r w:rsidRPr="00FD393C">
        <w:rPr>
          <w:sz w:val="28"/>
          <w:szCs w:val="28"/>
        </w:rPr>
        <w:t xml:space="preserve"> с учетом премии в размере 25 процентов месячной тарифной ставки.</w:t>
      </w:r>
    </w:p>
    <w:p w:rsidR="00974CBD" w:rsidRPr="00FD393C" w:rsidRDefault="005B7F33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74CBD" w:rsidRPr="00FD39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4CBD" w:rsidRPr="00FD393C">
        <w:rPr>
          <w:sz w:val="28"/>
          <w:szCs w:val="28"/>
        </w:rPr>
        <w:t>Установить, что: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размеры должностных окладов руководителей, специалистов и служащих отдельных организаций, а также размеры ежемесячных и иных выплат работникам отдельных организаций подлежат округлению до целого рубля в сторону увеличения;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повышение должностных окладов руководителей и специалистов отдельных организаций осуществляется в размерах и в сроки, предусмотренные для повышения </w:t>
      </w:r>
      <w:r w:rsidRPr="00FD393C">
        <w:rPr>
          <w:sz w:val="28"/>
          <w:szCs w:val="28"/>
        </w:rPr>
        <w:lastRenderedPageBreak/>
        <w:t>должностных окладов муниципальных служащих Рыбно-Слободского муниципального района Республики Татарстан;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окладов аналогичных категорий работников органов местного самоуправления Рыбно-Слободского муниципального </w:t>
      </w:r>
      <w:r w:rsidR="00F678A8" w:rsidRPr="00FD393C">
        <w:rPr>
          <w:sz w:val="28"/>
          <w:szCs w:val="28"/>
        </w:rPr>
        <w:t>района Республики</w:t>
      </w:r>
      <w:r w:rsidRPr="00FD393C">
        <w:rPr>
          <w:sz w:val="28"/>
          <w:szCs w:val="28"/>
        </w:rPr>
        <w:t xml:space="preserve"> Татарстан;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с принятием настоящего постановления иные условия оплаты труда работников отдельных организаций не применяются.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1</w:t>
      </w:r>
      <w:r w:rsidRPr="00FD393C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обеспечить в установленном порядке финансирование расходов, связанных с реализацией настоящего постановления.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2</w:t>
      </w:r>
      <w:r w:rsidR="00586577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Руководителям отдельных организаций привести: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 xml:space="preserve">наименования должностей служащих в соответствие с </w:t>
      </w:r>
      <w:hyperlink r:id="rId8" w:history="1">
        <w:r w:rsidRPr="00FD393C">
          <w:rPr>
            <w:sz w:val="28"/>
            <w:szCs w:val="28"/>
          </w:rPr>
          <w:t>приложением №1</w:t>
        </w:r>
      </w:hyperlink>
      <w:r w:rsidRPr="00FD393C">
        <w:rPr>
          <w:sz w:val="28"/>
          <w:szCs w:val="28"/>
        </w:rPr>
        <w:t>;</w:t>
      </w:r>
    </w:p>
    <w:p w:rsidR="00974CBD" w:rsidRPr="00FD393C" w:rsidRDefault="00974CBD" w:rsidP="003E61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ранее изданные акты об установлении надбавок и иных выплат работников отдельных организаций в соответствие с настоящим постановлением.</w:t>
      </w:r>
    </w:p>
    <w:p w:rsidR="00974CBD" w:rsidRPr="00FD393C" w:rsidRDefault="00974CBD" w:rsidP="00A62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3</w:t>
      </w:r>
      <w:r w:rsidRPr="00FD393C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FD393C">
        <w:rPr>
          <w:sz w:val="28"/>
          <w:szCs w:val="28"/>
        </w:rPr>
        <w:t>Признать</w:t>
      </w:r>
      <w:r w:rsidR="00A62DDA">
        <w:rPr>
          <w:sz w:val="28"/>
          <w:szCs w:val="28"/>
        </w:rPr>
        <w:t xml:space="preserve"> утратившим силу </w:t>
      </w:r>
      <w:r w:rsidRPr="00FD393C">
        <w:rPr>
          <w:sz w:val="28"/>
          <w:szCs w:val="28"/>
        </w:rPr>
        <w:t>постановление Исполнительного комитета Рыбно-Слободского муниципального ра</w:t>
      </w:r>
      <w:r w:rsidR="00F678A8">
        <w:rPr>
          <w:sz w:val="28"/>
          <w:szCs w:val="28"/>
        </w:rPr>
        <w:t>йона Республики Татарстан от</w:t>
      </w:r>
      <w:r w:rsidR="007D69FE">
        <w:rPr>
          <w:sz w:val="28"/>
          <w:szCs w:val="28"/>
        </w:rPr>
        <w:t xml:space="preserve"> 15.08.2024</w:t>
      </w:r>
      <w:r w:rsidR="00A62DDA">
        <w:rPr>
          <w:sz w:val="28"/>
          <w:szCs w:val="28"/>
        </w:rPr>
        <w:t xml:space="preserve"> №</w:t>
      </w:r>
      <w:r w:rsidR="007D69FE">
        <w:rPr>
          <w:sz w:val="28"/>
          <w:szCs w:val="28"/>
        </w:rPr>
        <w:t>231</w:t>
      </w:r>
      <w:r w:rsidRPr="00FD393C">
        <w:rPr>
          <w:sz w:val="28"/>
          <w:szCs w:val="28"/>
        </w:rPr>
        <w:t>пи «</w:t>
      </w:r>
      <w:r w:rsidR="007D69FE" w:rsidRPr="007D69FE">
        <w:rPr>
          <w:sz w:val="28"/>
          <w:szCs w:val="28"/>
        </w:rPr>
        <w:t>Об условиях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</w:t>
      </w:r>
      <w:r w:rsidR="007D69FE">
        <w:rPr>
          <w:sz w:val="28"/>
          <w:szCs w:val="28"/>
        </w:rPr>
        <w:t>».</w:t>
      </w:r>
    </w:p>
    <w:p w:rsidR="00974CBD" w:rsidRPr="00FD393C" w:rsidRDefault="00974CBD" w:rsidP="00B8370C">
      <w:pPr>
        <w:ind w:firstLine="709"/>
        <w:jc w:val="both"/>
        <w:rPr>
          <w:sz w:val="28"/>
          <w:szCs w:val="28"/>
        </w:rPr>
      </w:pPr>
      <w:r w:rsidRPr="00FD393C">
        <w:rPr>
          <w:sz w:val="28"/>
          <w:szCs w:val="28"/>
        </w:rPr>
        <w:t>1</w:t>
      </w:r>
      <w:r w:rsidR="005B7F33">
        <w:rPr>
          <w:sz w:val="28"/>
          <w:szCs w:val="28"/>
        </w:rPr>
        <w:t>4</w:t>
      </w:r>
      <w:r w:rsidRPr="00FD393C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="00B8370C" w:rsidRPr="00B1690D">
        <w:rPr>
          <w:sz w:val="28"/>
          <w:szCs w:val="28"/>
        </w:rPr>
        <w:t xml:space="preserve">Установить, что настоящее </w:t>
      </w:r>
      <w:r w:rsidR="00B8370C">
        <w:rPr>
          <w:sz w:val="28"/>
          <w:szCs w:val="28"/>
        </w:rPr>
        <w:t>постановление</w:t>
      </w:r>
      <w:r w:rsidR="00B8370C" w:rsidRPr="00B1690D">
        <w:rPr>
          <w:sz w:val="28"/>
          <w:szCs w:val="28"/>
        </w:rPr>
        <w:t xml:space="preserve"> распространяет</w:t>
      </w:r>
      <w:r w:rsidR="00B8370C">
        <w:rPr>
          <w:sz w:val="28"/>
          <w:szCs w:val="28"/>
        </w:rPr>
        <w:t xml:space="preserve"> свое действие</w:t>
      </w:r>
      <w:r w:rsidR="00B8370C" w:rsidRPr="00B1690D">
        <w:rPr>
          <w:sz w:val="28"/>
          <w:szCs w:val="28"/>
        </w:rPr>
        <w:t xml:space="preserve"> на правоотношения, возникшие с </w:t>
      </w:r>
      <w:r w:rsidR="00B8370C">
        <w:rPr>
          <w:sz w:val="28"/>
          <w:szCs w:val="28"/>
        </w:rPr>
        <w:t>1 июля 2024 года.</w:t>
      </w:r>
    </w:p>
    <w:p w:rsidR="00A62DDA" w:rsidRDefault="00974CBD" w:rsidP="003E61FC">
      <w:pPr>
        <w:ind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1</w:t>
      </w:r>
      <w:r w:rsidR="005B7F33">
        <w:rPr>
          <w:sz w:val="28"/>
          <w:szCs w:val="28"/>
        </w:rPr>
        <w:t>5</w:t>
      </w:r>
      <w:r w:rsidRPr="00190142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="00A62DDA" w:rsidRPr="00A62DDA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974CBD" w:rsidRDefault="00974CBD" w:rsidP="003E61FC">
      <w:pPr>
        <w:ind w:firstLine="709"/>
        <w:jc w:val="both"/>
        <w:rPr>
          <w:sz w:val="28"/>
          <w:szCs w:val="28"/>
        </w:rPr>
      </w:pPr>
      <w:r w:rsidRPr="00190142">
        <w:rPr>
          <w:sz w:val="28"/>
          <w:szCs w:val="28"/>
        </w:rPr>
        <w:t>1</w:t>
      </w:r>
      <w:r w:rsidR="005B7F33">
        <w:rPr>
          <w:sz w:val="28"/>
          <w:szCs w:val="28"/>
        </w:rPr>
        <w:t>6</w:t>
      </w:r>
      <w:r w:rsidRPr="00190142">
        <w:rPr>
          <w:sz w:val="28"/>
          <w:szCs w:val="28"/>
        </w:rPr>
        <w:t>.</w:t>
      </w:r>
      <w:r w:rsidR="005B7F33">
        <w:rPr>
          <w:sz w:val="28"/>
          <w:szCs w:val="28"/>
        </w:rPr>
        <w:t xml:space="preserve"> </w:t>
      </w:r>
      <w:r w:rsidRPr="00190142">
        <w:rPr>
          <w:sz w:val="28"/>
          <w:szCs w:val="28"/>
        </w:rPr>
        <w:t xml:space="preserve">Контроль за исполнением настоящего постановления </w:t>
      </w:r>
      <w:r w:rsidR="00E23F90">
        <w:rPr>
          <w:sz w:val="28"/>
          <w:szCs w:val="28"/>
        </w:rPr>
        <w:t>оставляю за собой</w:t>
      </w:r>
      <w:r w:rsidR="00024A9B">
        <w:rPr>
          <w:sz w:val="28"/>
          <w:szCs w:val="28"/>
        </w:rPr>
        <w:t>.</w:t>
      </w:r>
    </w:p>
    <w:p w:rsidR="00974CBD" w:rsidRDefault="00974CBD" w:rsidP="00974CBD">
      <w:pPr>
        <w:jc w:val="both"/>
        <w:rPr>
          <w:sz w:val="28"/>
          <w:szCs w:val="28"/>
        </w:rPr>
      </w:pPr>
    </w:p>
    <w:p w:rsidR="005B7F33" w:rsidRDefault="005B7F33" w:rsidP="00974CBD">
      <w:pPr>
        <w:tabs>
          <w:tab w:val="left" w:pos="2595"/>
        </w:tabs>
        <w:rPr>
          <w:bCs/>
          <w:sz w:val="28"/>
          <w:szCs w:val="28"/>
        </w:rPr>
      </w:pPr>
    </w:p>
    <w:p w:rsidR="00974CBD" w:rsidRDefault="00D32F24" w:rsidP="00974CBD">
      <w:pPr>
        <w:tabs>
          <w:tab w:val="left" w:pos="2595"/>
        </w:tabs>
      </w:pPr>
      <w:r>
        <w:rPr>
          <w:sz w:val="28"/>
          <w:szCs w:val="28"/>
        </w:rPr>
        <w:t>Руководител</w:t>
      </w:r>
      <w:r w:rsidR="00F678A8">
        <w:rPr>
          <w:sz w:val="28"/>
          <w:szCs w:val="28"/>
        </w:rPr>
        <w:t>ь</w:t>
      </w:r>
      <w:r w:rsidR="00974CBD" w:rsidRPr="000C0F9C">
        <w:rPr>
          <w:sz w:val="28"/>
          <w:szCs w:val="28"/>
        </w:rPr>
        <w:t xml:space="preserve">  </w:t>
      </w:r>
      <w:r w:rsidR="00974CBD" w:rsidRPr="000C0F9C">
        <w:rPr>
          <w:sz w:val="28"/>
          <w:szCs w:val="28"/>
        </w:rPr>
        <w:tab/>
      </w:r>
      <w:r w:rsidR="00974CBD" w:rsidRPr="000C0F9C">
        <w:rPr>
          <w:sz w:val="28"/>
          <w:szCs w:val="28"/>
        </w:rPr>
        <w:tab/>
      </w:r>
      <w:r w:rsidR="00974CBD">
        <w:rPr>
          <w:sz w:val="28"/>
          <w:szCs w:val="28"/>
        </w:rPr>
        <w:t xml:space="preserve">                       </w:t>
      </w:r>
      <w:r w:rsidR="00974CB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E23F90">
        <w:rPr>
          <w:sz w:val="28"/>
          <w:szCs w:val="28"/>
        </w:rPr>
        <w:t xml:space="preserve">              </w:t>
      </w:r>
      <w:r w:rsidR="00F678A8">
        <w:rPr>
          <w:sz w:val="28"/>
          <w:szCs w:val="28"/>
        </w:rPr>
        <w:t xml:space="preserve">                        Д.А. Сатдинов</w:t>
      </w:r>
    </w:p>
    <w:p w:rsidR="00974CBD" w:rsidRPr="00936A30" w:rsidRDefault="004F3F3C" w:rsidP="0030758A">
      <w:pPr>
        <w:autoSpaceDE w:val="0"/>
        <w:autoSpaceDN w:val="0"/>
        <w:adjustRightInd w:val="0"/>
        <w:ind w:firstLine="6804"/>
        <w:outlineLvl w:val="0"/>
      </w:pPr>
      <w:bookmarkStart w:id="0" w:name="_GoBack"/>
      <w:bookmarkEnd w:id="0"/>
      <w:r>
        <w:br w:type="column"/>
      </w:r>
      <w:r w:rsidR="00974CBD" w:rsidRPr="00936A30">
        <w:lastRenderedPageBreak/>
        <w:t xml:space="preserve">Приложение </w:t>
      </w:r>
      <w:r w:rsidR="0030758A">
        <w:t>№1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D32F24">
        <w:t>_______ № ___</w:t>
      </w:r>
      <w:r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  <w:outlineLvl w:val="0"/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Pr="002B5AFC">
        <w:rPr>
          <w:sz w:val="28"/>
          <w:szCs w:val="28"/>
        </w:rPr>
        <w:t>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39"/>
        <w:gridCol w:w="4111"/>
      </w:tblGrid>
      <w:tr w:rsidR="00974CBD" w:rsidTr="001A6A89">
        <w:trPr>
          <w:trHeight w:val="160"/>
          <w:jc w:val="center"/>
        </w:trPr>
        <w:tc>
          <w:tcPr>
            <w:tcW w:w="4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Наименование должност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Месячный должностной оклад, рублей</w:t>
            </w:r>
          </w:p>
        </w:tc>
      </w:tr>
      <w:tr w:rsidR="00974CBD" w:rsidTr="001A6A89">
        <w:trPr>
          <w:jc w:val="center"/>
        </w:trPr>
        <w:tc>
          <w:tcPr>
            <w:tcW w:w="4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V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группа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Руководитель               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0779FA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17853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руководителя   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E81079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17320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Начальник отдела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16654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начальника     </w:t>
            </w:r>
          </w:p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отдела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15588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Главный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14656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Ведущий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13990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 категории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13323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II категории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13323</w:t>
            </w:r>
          </w:p>
        </w:tc>
      </w:tr>
      <w:tr w:rsidR="00974CBD" w:rsidTr="001A6A89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AA639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CBD" w:rsidRPr="00C412AB" w:rsidRDefault="00C47016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13323</w:t>
            </w:r>
          </w:p>
        </w:tc>
      </w:tr>
    </w:tbl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 группа - г. г. Азнакаево, Бавлы, Бугульма, Буинск, Елабуга, Заинск, Лениногорск, Нурлат, Чистополь и иные муниципальные образования Республики Татарстан, не включенные в I - IV группы.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58A" w:rsidRDefault="0030758A" w:rsidP="00974CBD">
      <w:pPr>
        <w:autoSpaceDE w:val="0"/>
        <w:autoSpaceDN w:val="0"/>
        <w:adjustRightInd w:val="0"/>
        <w:ind w:firstLine="5103"/>
        <w:outlineLvl w:val="0"/>
      </w:pPr>
    </w:p>
    <w:p w:rsidR="00974CBD" w:rsidRPr="00936A30" w:rsidRDefault="00974CBD" w:rsidP="0030758A">
      <w:pPr>
        <w:autoSpaceDE w:val="0"/>
        <w:autoSpaceDN w:val="0"/>
        <w:adjustRightInd w:val="0"/>
        <w:ind w:firstLine="6804"/>
        <w:outlineLvl w:val="0"/>
      </w:pPr>
      <w:r w:rsidRPr="00936A30">
        <w:t xml:space="preserve">Приложение </w:t>
      </w:r>
      <w:r w:rsidR="0030758A">
        <w:t>№2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D32F24">
        <w:t>_______ № ___</w:t>
      </w:r>
      <w:r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B5AFC">
        <w:rPr>
          <w:sz w:val="28"/>
          <w:szCs w:val="28"/>
        </w:rPr>
        <w:t>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3260"/>
      </w:tblGrid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</w:t>
            </w:r>
          </w:p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3260" w:type="dxa"/>
          </w:tcPr>
          <w:p w:rsidR="00974CBD" w:rsidRDefault="00286154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2AB">
              <w:rPr>
                <w:sz w:val="28"/>
                <w:szCs w:val="28"/>
              </w:rPr>
              <w:t>13 323</w:t>
            </w:r>
          </w:p>
        </w:tc>
      </w:tr>
    </w:tbl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Pr="00A350A3" w:rsidRDefault="00974CBD" w:rsidP="0030758A">
      <w:pPr>
        <w:autoSpaceDE w:val="0"/>
        <w:autoSpaceDN w:val="0"/>
        <w:adjustRightInd w:val="0"/>
        <w:rPr>
          <w:sz w:val="28"/>
          <w:szCs w:val="28"/>
        </w:rPr>
      </w:pPr>
    </w:p>
    <w:p w:rsidR="00974CBD" w:rsidRDefault="00974CBD" w:rsidP="00974CBD">
      <w:pPr>
        <w:ind w:right="142"/>
        <w:jc w:val="both"/>
        <w:rPr>
          <w:b/>
          <w:sz w:val="28"/>
          <w:szCs w:val="28"/>
        </w:rPr>
      </w:pPr>
    </w:p>
    <w:p w:rsidR="00307A83" w:rsidRDefault="00307A83"/>
    <w:sectPr w:rsidR="00307A83" w:rsidSect="00E23F90">
      <w:pgSz w:w="11906" w:h="16838"/>
      <w:pgMar w:top="1134" w:right="56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A6" w:rsidRDefault="00444CA6" w:rsidP="00B8370C">
      <w:r>
        <w:separator/>
      </w:r>
    </w:p>
  </w:endnote>
  <w:endnote w:type="continuationSeparator" w:id="0">
    <w:p w:rsidR="00444CA6" w:rsidRDefault="00444CA6" w:rsidP="00B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A6" w:rsidRDefault="00444CA6" w:rsidP="00B8370C">
      <w:r>
        <w:separator/>
      </w:r>
    </w:p>
  </w:footnote>
  <w:footnote w:type="continuationSeparator" w:id="0">
    <w:p w:rsidR="00444CA6" w:rsidRDefault="00444CA6" w:rsidP="00B8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752"/>
    <w:multiLevelType w:val="hybridMultilevel"/>
    <w:tmpl w:val="770A4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F14E47"/>
    <w:multiLevelType w:val="hybridMultilevel"/>
    <w:tmpl w:val="C85ADD7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C280854"/>
    <w:multiLevelType w:val="hybridMultilevel"/>
    <w:tmpl w:val="491C47C2"/>
    <w:lvl w:ilvl="0" w:tplc="4E663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E6"/>
    <w:rsid w:val="00005031"/>
    <w:rsid w:val="00011EFF"/>
    <w:rsid w:val="000128C3"/>
    <w:rsid w:val="00013EA9"/>
    <w:rsid w:val="00013FE0"/>
    <w:rsid w:val="0001568C"/>
    <w:rsid w:val="00024A9B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9F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048A"/>
    <w:rsid w:val="001730A2"/>
    <w:rsid w:val="001767CB"/>
    <w:rsid w:val="00177848"/>
    <w:rsid w:val="00183AE6"/>
    <w:rsid w:val="00196060"/>
    <w:rsid w:val="00197B9F"/>
    <w:rsid w:val="001A0876"/>
    <w:rsid w:val="001A11D2"/>
    <w:rsid w:val="001A1CF8"/>
    <w:rsid w:val="001A205A"/>
    <w:rsid w:val="001A54CD"/>
    <w:rsid w:val="001A61E4"/>
    <w:rsid w:val="001A6B02"/>
    <w:rsid w:val="001B5CC4"/>
    <w:rsid w:val="001C16B1"/>
    <w:rsid w:val="001C235E"/>
    <w:rsid w:val="001C3AF0"/>
    <w:rsid w:val="001C5CA5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0360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15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58A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B5A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0D0"/>
    <w:rsid w:val="003B5BAC"/>
    <w:rsid w:val="003C14D0"/>
    <w:rsid w:val="003C2186"/>
    <w:rsid w:val="003E61FC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CA6"/>
    <w:rsid w:val="00457F09"/>
    <w:rsid w:val="00470280"/>
    <w:rsid w:val="00470979"/>
    <w:rsid w:val="00472AC5"/>
    <w:rsid w:val="00473A55"/>
    <w:rsid w:val="00476EC8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B1"/>
    <w:rsid w:val="004C2525"/>
    <w:rsid w:val="004D6E87"/>
    <w:rsid w:val="004E161E"/>
    <w:rsid w:val="004E2791"/>
    <w:rsid w:val="004E76F8"/>
    <w:rsid w:val="004F1BF6"/>
    <w:rsid w:val="004F3DF9"/>
    <w:rsid w:val="004F3F3C"/>
    <w:rsid w:val="004F60B1"/>
    <w:rsid w:val="004F68EC"/>
    <w:rsid w:val="005034DB"/>
    <w:rsid w:val="00505415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6577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F33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0209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5491"/>
    <w:rsid w:val="00710A4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9FE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CBD"/>
    <w:rsid w:val="0099556A"/>
    <w:rsid w:val="009A216D"/>
    <w:rsid w:val="009A4B73"/>
    <w:rsid w:val="009A7FFB"/>
    <w:rsid w:val="009B0200"/>
    <w:rsid w:val="009B14FB"/>
    <w:rsid w:val="009C34D6"/>
    <w:rsid w:val="009C3618"/>
    <w:rsid w:val="009C5984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5E6"/>
    <w:rsid w:val="00A424E5"/>
    <w:rsid w:val="00A50DF5"/>
    <w:rsid w:val="00A52763"/>
    <w:rsid w:val="00A53394"/>
    <w:rsid w:val="00A564C8"/>
    <w:rsid w:val="00A6076F"/>
    <w:rsid w:val="00A61215"/>
    <w:rsid w:val="00A62084"/>
    <w:rsid w:val="00A62DDA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C5C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370C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12AB"/>
    <w:rsid w:val="00C421E9"/>
    <w:rsid w:val="00C44AA7"/>
    <w:rsid w:val="00C4701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F24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056B"/>
    <w:rsid w:val="00DD1A7C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3F90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107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78A8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C9B0"/>
  <w15:docId w15:val="{0BDF9EB0-199A-48FA-AFCD-884A74C8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5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21CF5739AB3140E8FF313FC93D2318001457EB976A39C0B04C1F8752EC2EED9768D418E7B47D7E01AF42Bs1X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cp:lastPrinted>2018-05-07T14:39:00Z</cp:lastPrinted>
  <dcterms:created xsi:type="dcterms:W3CDTF">2024-06-11T11:43:00Z</dcterms:created>
  <dcterms:modified xsi:type="dcterms:W3CDTF">2024-08-15T06:48:00Z</dcterms:modified>
</cp:coreProperties>
</file>