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1F" w:rsidRPr="00617F1F" w:rsidRDefault="00617F1F" w:rsidP="00617F1F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8"/>
          <w:szCs w:val="27"/>
        </w:rPr>
      </w:pPr>
      <w:r w:rsidRPr="00617F1F"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617F1F" w:rsidRPr="00617F1F" w:rsidRDefault="00617F1F" w:rsidP="00617F1F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617F1F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617F1F" w:rsidRPr="00617F1F" w:rsidRDefault="00617F1F" w:rsidP="00617F1F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617F1F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617F1F" w:rsidRPr="00617F1F" w:rsidRDefault="00617F1F" w:rsidP="00617F1F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617F1F" w:rsidRPr="00617F1F" w:rsidRDefault="009C0894" w:rsidP="00617F1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7"/>
        </w:rPr>
        <w:t>РЕШЕНИЕ № ____</w:t>
      </w:r>
    </w:p>
    <w:p w:rsidR="00617F1F" w:rsidRPr="00617F1F" w:rsidRDefault="00617F1F" w:rsidP="00617F1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617F1F" w:rsidRDefault="00617F1F" w:rsidP="00617F1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617F1F">
        <w:rPr>
          <w:rFonts w:ascii="Times New Roman" w:hAnsi="Times New Roman" w:cs="Times New Roman"/>
          <w:bCs/>
          <w:sz w:val="28"/>
          <w:szCs w:val="27"/>
        </w:rPr>
        <w:t xml:space="preserve">пгт. Рыбная Слобода                                                                от </w:t>
      </w:r>
      <w:r w:rsidR="009C0894">
        <w:rPr>
          <w:rFonts w:ascii="Times New Roman" w:hAnsi="Times New Roman" w:cs="Times New Roman"/>
          <w:bCs/>
          <w:sz w:val="28"/>
          <w:szCs w:val="27"/>
        </w:rPr>
        <w:t>_______</w:t>
      </w:r>
      <w:bookmarkStart w:id="0" w:name="_GoBack"/>
      <w:bookmarkEnd w:id="0"/>
      <w:r w:rsidRPr="00617F1F">
        <w:rPr>
          <w:rFonts w:ascii="Times New Roman" w:hAnsi="Times New Roman" w:cs="Times New Roman"/>
          <w:bCs/>
          <w:sz w:val="28"/>
          <w:szCs w:val="27"/>
        </w:rPr>
        <w:t xml:space="preserve"> года </w:t>
      </w:r>
    </w:p>
    <w:p w:rsidR="00617F1F" w:rsidRDefault="00617F1F" w:rsidP="00617F1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3B27F8" w:rsidP="00617F1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</w:t>
      </w:r>
    </w:p>
    <w:p w:rsidR="00BC2DAB" w:rsidRDefault="00BC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2DAB" w:rsidRDefault="003B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коррупции», Указом Президента Российской Федерации от 21 июля 2010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925 «О мерах по реализации отдельных положений Федерального Закона «О противодействии коррупции», Кодексом Республики Татарстан о муниципальной службе, Указом Президента Республики Татарстан от 30 сентября 2010 года №</w:t>
      </w:r>
      <w:r w:rsidR="00431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УП-636 «О мерах по реализации отдельных положений Федерального закона «О противодействии коррупции», принимая во внимание решение Совета Рыбно-Слободского муниципального района Республики Татарстан от 23.04.2016 </w:t>
      </w:r>
      <w:r>
        <w:rPr>
          <w:rFonts w:ascii="Times New Roman" w:hAnsi="Times New Roman"/>
          <w:sz w:val="28"/>
          <w:szCs w:val="28"/>
        </w:rPr>
        <w:t>№</w:t>
      </w:r>
      <w:r w:rsidR="00F02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Х-4</w:t>
      </w:r>
      <w:r w:rsidR="00F02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 представлении гражданами, претендующими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замещение должностей муниципальной службы в муниципальном образовании «Рыбно-Слободский муниципальный район»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сведений о доходах, </w:t>
      </w:r>
      <w:r w:rsidR="00F02E41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 имуществе и обязательствах имущественного характера, а также о 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служащими в муниципальном образовании «Рыбно-Слободский муниципальный район»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сведений о доходах, расходах, об имуществе и обязательствах имущественного характера»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3B27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муниципальной службы в Рыбно-Слободском муниципальном районе Республики Татарстан, замещение которых связано с коррупционными рисками (далее – Перечень).</w:t>
      </w:r>
    </w:p>
    <w:p w:rsidR="00BC2DAB" w:rsidRDefault="003B27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кадровых служб органов местного самоуправления Рыбно-Слободского муниципального района Республики Татарстан, ответственным за работу по профилактике коррупционных и иных правонарушений: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разъяснять муниципальным служащим, замещавшим должности, включенные 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при их увольнении ограничения, обязанности и ответственность, предусмотренные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коррупции»;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настоящее решение до сведения муниципальных служащих, включенных 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3B27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 решение Совета Рыбно-Слободского муниципального района от 01.12.2021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>-3 «Об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рисками».</w:t>
      </w:r>
    </w:p>
    <w:p w:rsidR="00BC2DAB" w:rsidRDefault="003B27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05257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Default="00BC2DAB" w:rsidP="000525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Default="0078107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703DF">
        <w:rPr>
          <w:rFonts w:ascii="Times New Roman" w:hAnsi="Times New Roman" w:cs="Times New Roman"/>
          <w:sz w:val="28"/>
          <w:szCs w:val="28"/>
        </w:rPr>
        <w:t>а</w:t>
      </w:r>
    </w:p>
    <w:p w:rsidR="00BC2DAB" w:rsidRDefault="003B27F8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C2DAB" w:rsidRDefault="003B2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C2DAB" w:rsidRDefault="003B2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</w:r>
      <w:r w:rsidR="00617F1F">
        <w:rPr>
          <w:rFonts w:ascii="Times New Roman" w:hAnsi="Times New Roman" w:cs="Times New Roman"/>
          <w:sz w:val="28"/>
          <w:szCs w:val="28"/>
        </w:rPr>
        <w:tab/>
        <w:t>Р.Р. Ислямов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D2D9C">
        <w:rPr>
          <w:rFonts w:ascii="Times New Roman" w:hAnsi="Times New Roman" w:cs="Times New Roman"/>
          <w:sz w:val="24"/>
          <w:szCs w:val="24"/>
        </w:rPr>
        <w:t xml:space="preserve"> 27.01.2023</w:t>
      </w:r>
      <w:r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2D2D9C" w:rsidRPr="002D2D9C">
        <w:rPr>
          <w:rFonts w:ascii="Times New Roman" w:hAnsi="Times New Roman" w:cs="Times New Roman"/>
          <w:bCs/>
          <w:sz w:val="28"/>
          <w:szCs w:val="27"/>
        </w:rPr>
        <w:t>XXXII-2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2DAB" w:rsidRDefault="003B27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Рыбно-Слободском 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 районе Республики Татарстан, замещение которых связано</w:t>
      </w:r>
    </w:p>
    <w:p w:rsidR="00BC2DAB" w:rsidRDefault="003B27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коррупционными рисками </w:t>
      </w:r>
    </w:p>
    <w:p w:rsidR="00BC2DAB" w:rsidRDefault="00BC2DAB">
      <w:pPr>
        <w:pStyle w:val="ConsPlusTitle"/>
        <w:widowControl/>
        <w:jc w:val="center"/>
        <w:outlineLvl w:val="2"/>
        <w:rPr>
          <w:bCs w:val="0"/>
          <w:sz w:val="28"/>
          <w:szCs w:val="28"/>
        </w:rPr>
      </w:pPr>
    </w:p>
    <w:p w:rsidR="00BC2DAB" w:rsidRDefault="003B27F8" w:rsidP="00856875">
      <w:pPr>
        <w:pStyle w:val="ConsPlusTitle"/>
        <w:widowControl/>
        <w:numPr>
          <w:ilvl w:val="0"/>
          <w:numId w:val="6"/>
        </w:numPr>
        <w:ind w:left="0" w:firstLine="0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аппарате Совета </w:t>
      </w:r>
    </w:p>
    <w:p w:rsidR="00BC2DAB" w:rsidRDefault="003B27F8">
      <w:pPr>
        <w:pStyle w:val="ConsPlusTitle"/>
        <w:widowControl/>
        <w:tabs>
          <w:tab w:val="left" w:pos="567"/>
          <w:tab w:val="left" w:pos="1276"/>
          <w:tab w:val="left" w:pos="1418"/>
          <w:tab w:val="left" w:pos="1701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856875" w:rsidRDefault="00856875">
      <w:pPr>
        <w:pStyle w:val="ConsPlusTitle"/>
        <w:widowControl/>
        <w:tabs>
          <w:tab w:val="left" w:pos="567"/>
          <w:tab w:val="left" w:pos="1276"/>
          <w:tab w:val="left" w:pos="1418"/>
          <w:tab w:val="left" w:pos="1701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должность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руководитель аппарата Совета.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должность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начальник самостоятельного отдела.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помощник Главы муниципального района.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3B27F8" w:rsidP="00856875">
      <w:pPr>
        <w:pStyle w:val="ConsPlusTitle"/>
        <w:widowControl/>
        <w:numPr>
          <w:ilvl w:val="0"/>
          <w:numId w:val="6"/>
        </w:numPr>
        <w:ind w:left="0" w:firstLine="0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Должности муниципальной службы в Исполнительном комитете</w:t>
      </w:r>
    </w:p>
    <w:p w:rsidR="00BC2DAB" w:rsidRDefault="003B27F8">
      <w:pPr>
        <w:pStyle w:val="ConsPlusTitle"/>
        <w:widowControl/>
        <w:tabs>
          <w:tab w:val="left" w:pos="567"/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856875" w:rsidRDefault="00856875">
      <w:pPr>
        <w:pStyle w:val="ConsPlusTitle"/>
        <w:widowControl/>
        <w:tabs>
          <w:tab w:val="left" w:pos="567"/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D97">
        <w:rPr>
          <w:rFonts w:ascii="Times New Roman" w:hAnsi="Times New Roman" w:cs="Times New Roman"/>
          <w:sz w:val="28"/>
          <w:szCs w:val="28"/>
        </w:rPr>
        <w:t>Р</w:t>
      </w:r>
      <w:r w:rsidR="003B27F8">
        <w:rPr>
          <w:rFonts w:ascii="Times New Roman" w:hAnsi="Times New Roman" w:cs="Times New Roman"/>
          <w:sz w:val="28"/>
          <w:szCs w:val="28"/>
        </w:rPr>
        <w:t>уководитель</w:t>
      </w:r>
      <w:r w:rsidR="00C20D97">
        <w:rPr>
          <w:rFonts w:ascii="Times New Roman" w:hAnsi="Times New Roman" w:cs="Times New Roman"/>
          <w:sz w:val="28"/>
          <w:szCs w:val="28"/>
        </w:rPr>
        <w:t xml:space="preserve"> </w:t>
      </w:r>
      <w:r w:rsidR="003B27F8">
        <w:rPr>
          <w:rFonts w:ascii="Times New Roman" w:hAnsi="Times New Roman" w:cs="Times New Roman"/>
          <w:sz w:val="28"/>
          <w:szCs w:val="28"/>
        </w:rPr>
        <w:t>Исполнительного комитета;</w:t>
      </w:r>
    </w:p>
    <w:p w:rsidR="00BC2DAB" w:rsidRDefault="00334DB1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начальник самостоятельного отдела;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начальник органа Исполнительного комитета.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начальника органа Исполнительного комитета.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27F8"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отдела, органа Исполнительного комитета;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27F8">
        <w:rPr>
          <w:rFonts w:ascii="Times New Roman" w:eastAsia="Times New Roman" w:hAnsi="Times New Roman" w:cs="Times New Roman"/>
          <w:sz w:val="28"/>
          <w:szCs w:val="28"/>
        </w:rPr>
        <w:t>ведущий специалист сектора Исполнительного комитета.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3B27F8" w:rsidP="00856875">
      <w:pPr>
        <w:pStyle w:val="ConsPlusTitle"/>
        <w:widowControl/>
        <w:numPr>
          <w:ilvl w:val="0"/>
          <w:numId w:val="6"/>
        </w:numPr>
        <w:ind w:left="0" w:firstLine="0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ином органе местного </w:t>
      </w:r>
    </w:p>
    <w:p w:rsidR="00BC2DAB" w:rsidRDefault="003B27F8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самоуправления, аппарате иного органа местного самоуправления</w:t>
      </w:r>
    </w:p>
    <w:p w:rsidR="00856875" w:rsidRDefault="00856875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руководитель иного органа местного самоуправления;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руководителя иного органа местного самоуправления.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должность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начальник  самостоятельного отдела.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должность 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7F8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отдела.</w:t>
      </w:r>
    </w:p>
    <w:p w:rsidR="00BC2DAB" w:rsidRDefault="003B27F8" w:rsidP="0085687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службы:</w:t>
      </w:r>
    </w:p>
    <w:p w:rsidR="00BC2DAB" w:rsidRDefault="00AF4DBB" w:rsidP="00856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27F8"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C2DAB" w:rsidSect="00856875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574D"/>
    <w:multiLevelType w:val="hybridMultilevel"/>
    <w:tmpl w:val="C19A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D3F9F"/>
    <w:multiLevelType w:val="hybridMultilevel"/>
    <w:tmpl w:val="73BE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5E7"/>
    <w:multiLevelType w:val="hybridMultilevel"/>
    <w:tmpl w:val="E998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D5DB8"/>
    <w:multiLevelType w:val="hybridMultilevel"/>
    <w:tmpl w:val="90408A12"/>
    <w:lvl w:ilvl="0" w:tplc="D90C3460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48467F7"/>
    <w:multiLevelType w:val="hybridMultilevel"/>
    <w:tmpl w:val="A9D2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65EB5"/>
    <w:multiLevelType w:val="multilevel"/>
    <w:tmpl w:val="42566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B"/>
    <w:rsid w:val="0005257A"/>
    <w:rsid w:val="00215B97"/>
    <w:rsid w:val="002D2D9C"/>
    <w:rsid w:val="00334DB1"/>
    <w:rsid w:val="003B27F8"/>
    <w:rsid w:val="00431227"/>
    <w:rsid w:val="00617F1F"/>
    <w:rsid w:val="00771971"/>
    <w:rsid w:val="00781079"/>
    <w:rsid w:val="00856875"/>
    <w:rsid w:val="0086180E"/>
    <w:rsid w:val="009C0894"/>
    <w:rsid w:val="00A01C8C"/>
    <w:rsid w:val="00AF4DBB"/>
    <w:rsid w:val="00BC2DAB"/>
    <w:rsid w:val="00BD6A63"/>
    <w:rsid w:val="00C20D97"/>
    <w:rsid w:val="00D47BD5"/>
    <w:rsid w:val="00F02E41"/>
    <w:rsid w:val="00F7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05BE0-B6C3-46C7-9549-91B8EE4A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ody Text"/>
    <w:basedOn w:val="a"/>
    <w:link w:val="a6"/>
    <w:unhideWhenUsed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CC95A26D94604474604E674138E1208F3CD62ADCA0BF1A41381EBD64F00e13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B6C847206C7537B4B3B778F44A191C25B2C874B01434B53BC2715D94D58F59822EDCC5DeB3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6C847206C7537B4B3B698252CDCCC95A26D94604474604E674138E1208F3CD62ADCA0BF1A41381EBD64F00e132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071C-1502-4050-A83C-8841FD55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Эльвина</cp:lastModifiedBy>
  <cp:revision>4</cp:revision>
  <cp:lastPrinted>2023-01-24T07:38:00Z</cp:lastPrinted>
  <dcterms:created xsi:type="dcterms:W3CDTF">2023-01-23T11:25:00Z</dcterms:created>
  <dcterms:modified xsi:type="dcterms:W3CDTF">2023-03-22T07:29:00Z</dcterms:modified>
</cp:coreProperties>
</file>