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1B" w:rsidRPr="00BC6259" w:rsidRDefault="00B55E1B" w:rsidP="00B55E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259">
        <w:rPr>
          <w:rFonts w:ascii="Times New Roman" w:hAnsi="Times New Roman"/>
          <w:sz w:val="28"/>
          <w:szCs w:val="28"/>
          <w:lang w:eastAsia="ru-RU"/>
        </w:rPr>
        <w:t>Совет Рыбно-Слободского муниципального района</w:t>
      </w:r>
    </w:p>
    <w:p w:rsidR="00B55E1B" w:rsidRPr="00BC6259" w:rsidRDefault="00B55E1B" w:rsidP="00B55E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259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B55E1B" w:rsidRDefault="00B55E1B" w:rsidP="00B55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5E1B" w:rsidRPr="00F23D0B" w:rsidRDefault="00B55E1B" w:rsidP="00B55E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AD8">
        <w:rPr>
          <w:rFonts w:ascii="Times New Roman" w:hAnsi="Times New Roman"/>
          <w:b/>
          <w:sz w:val="28"/>
          <w:szCs w:val="28"/>
        </w:rPr>
        <w:t>РЕШЕНИЕ №</w:t>
      </w:r>
      <w:r w:rsidRPr="00F23D0B">
        <w:t xml:space="preserve"> </w:t>
      </w:r>
      <w:r w:rsidR="00A800B2">
        <w:rPr>
          <w:rFonts w:ascii="Times New Roman" w:hAnsi="Times New Roman"/>
          <w:b/>
          <w:sz w:val="28"/>
          <w:szCs w:val="28"/>
        </w:rPr>
        <w:t>____</w:t>
      </w:r>
    </w:p>
    <w:p w:rsidR="00B55E1B" w:rsidRDefault="00B55E1B" w:rsidP="00B55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259" w:rsidRPr="00BC6259" w:rsidRDefault="00B55E1B" w:rsidP="00B55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B4279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пгт. Рыбная Слобода                                                                     от </w:t>
      </w:r>
      <w:r w:rsidR="00A800B2">
        <w:rPr>
          <w:rFonts w:ascii="Times New Roman" w:hAnsi="Times New Roman"/>
          <w:sz w:val="28"/>
          <w:szCs w:val="28"/>
        </w:rPr>
        <w:t>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2022 года</w:t>
      </w:r>
    </w:p>
    <w:p w:rsidR="00253B3C" w:rsidRDefault="00253B3C" w:rsidP="009E4B98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DC23F8" w:rsidRDefault="00DC23F8" w:rsidP="00DC23F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23F8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 порядке организации и проведения публичных слушаний (общественных обсуждений) в муниципальном образовании «Рыбно-Слободский муниципальный район» Республики Татарстан, утвержденное решением Совета Рыбно-Слободского муниципального района Республики Татарстан от 04.09.2018 № XXXIII-2</w:t>
      </w:r>
    </w:p>
    <w:p w:rsidR="00DC23F8" w:rsidRDefault="00DC23F8" w:rsidP="00DC23F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3A5A" w:rsidRPr="00DC23F8" w:rsidRDefault="008D3A5A" w:rsidP="00DC23F8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C23F8" w:rsidRPr="00082A7A" w:rsidRDefault="00DC23F8" w:rsidP="00DC2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 законом от 6 </w:t>
      </w:r>
      <w:r w:rsidRPr="00082A7A">
        <w:rPr>
          <w:rFonts w:ascii="Times New Roman" w:hAnsi="Times New Roman"/>
          <w:sz w:val="28"/>
          <w:szCs w:val="28"/>
        </w:rPr>
        <w:t>октября 2003 года № 131-ФЗ</w:t>
      </w:r>
      <w:r w:rsidR="001F4ECA">
        <w:rPr>
          <w:rFonts w:ascii="Times New Roman" w:hAnsi="Times New Roman"/>
          <w:sz w:val="28"/>
          <w:szCs w:val="28"/>
        </w:rPr>
        <w:t xml:space="preserve"> «</w:t>
      </w:r>
      <w:r w:rsidRPr="00082A7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года № 45-ЗРТ</w:t>
      </w:r>
      <w:r w:rsidR="001F4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Татарстан», Уставом муниципального образования «Рыбно-Слободский муниципальный район» Республики Татарстан, Совет Рыбно-Слободского муниципального района Республики Татарстан</w:t>
      </w:r>
      <w:r w:rsidRPr="00082A7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C23F8" w:rsidRPr="00082A7A" w:rsidRDefault="00DC23F8" w:rsidP="00DC2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23F8" w:rsidRDefault="00DC23F8" w:rsidP="00DC2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23F8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 (общественных обсуждений) в муниципальном образовании «Рыбно-Слободский муниципальный район» Республики Татарстан, утвержденное решением Совета Рыбно-Слободского муниципального района Республики Татарстан от 04.09.2018 № XXXIII-2 (в редакции решени</w:t>
      </w:r>
      <w:r w:rsidR="00153CBE">
        <w:rPr>
          <w:rFonts w:ascii="Times New Roman" w:hAnsi="Times New Roman" w:cs="Times New Roman"/>
          <w:sz w:val="28"/>
          <w:szCs w:val="28"/>
        </w:rPr>
        <w:t>й</w:t>
      </w:r>
      <w:r w:rsidRPr="00DC23F8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</w:t>
      </w:r>
      <w:r>
        <w:rPr>
          <w:rFonts w:ascii="Times New Roman" w:hAnsi="Times New Roman" w:cs="Times New Roman"/>
          <w:sz w:val="28"/>
          <w:szCs w:val="28"/>
        </w:rPr>
        <w:t>Татарстан от 06.10.2020 № II-2</w:t>
      </w:r>
      <w:r w:rsidR="00153CBE">
        <w:rPr>
          <w:rFonts w:ascii="Times New Roman" w:hAnsi="Times New Roman" w:cs="Times New Roman"/>
          <w:sz w:val="28"/>
          <w:szCs w:val="28"/>
        </w:rPr>
        <w:t>, от 01.12.2022 №</w:t>
      </w:r>
      <w:r w:rsidR="00153CBE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="00153CBE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C23F8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E3395B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="00E3395B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23F8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39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395B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</w:t>
      </w:r>
      <w:r w:rsidR="00E339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95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 до дня проведения публичных слушаний подлежат о</w:t>
      </w:r>
      <w:r w:rsidR="002C39CA">
        <w:rPr>
          <w:rFonts w:ascii="Times New Roman" w:hAnsi="Times New Roman" w:cs="Times New Roman"/>
          <w:sz w:val="28"/>
          <w:szCs w:val="28"/>
        </w:rPr>
        <w:t xml:space="preserve">публикованию (обнародованию) на информационных стендах,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C39CA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в информационно-телекоммуникационной сети «Интернет» по веб-адресу: </w:t>
      </w:r>
      <w:r w:rsidR="002C39CA" w:rsidRPr="002C39CA">
        <w:rPr>
          <w:rFonts w:ascii="Times New Roman" w:hAnsi="Times New Roman" w:cs="Times New Roman"/>
          <w:sz w:val="28"/>
          <w:szCs w:val="28"/>
        </w:rPr>
        <w:t>http://ribnaya-sloboda.tatarstan.ru</w:t>
      </w:r>
      <w:r w:rsidRPr="002649A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Правительством Российской Федерации».</w:t>
      </w:r>
    </w:p>
    <w:p w:rsidR="001F4ECA" w:rsidRDefault="00DC23F8" w:rsidP="006B2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на Едином портале </w:t>
      </w:r>
      <w:r w:rsidRPr="002C39CA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и проекта муниципального нормативного правового акта в целях оповещения жителей </w:t>
      </w:r>
      <w:r w:rsidR="002C39C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</w:t>
      </w:r>
      <w:r w:rsidR="002C39CA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личного кабинета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</w:p>
    <w:p w:rsidR="00DC23F8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статью</w:t>
      </w:r>
      <w:r w:rsidR="002C39CA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2C39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C23F8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39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</w:t>
      </w:r>
      <w:r w:rsidR="002C39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правилами, установленными Правительством Российской Федерации.</w:t>
      </w:r>
    </w:p>
    <w:p w:rsidR="002C39CA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2C39C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</w:t>
      </w:r>
      <w:r w:rsidR="002C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2C3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форме».</w:t>
      </w:r>
    </w:p>
    <w:p w:rsidR="002C39CA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9CA">
        <w:rPr>
          <w:rFonts w:ascii="Times New Roman" w:hAnsi="Times New Roman" w:cs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</w:t>
      </w:r>
      <w:r w:rsidR="002C39CA" w:rsidRPr="002C39CA">
        <w:rPr>
          <w:rFonts w:ascii="Times New Roman" w:hAnsi="Times New Roman" w:cs="Times New Roman"/>
          <w:sz w:val="28"/>
          <w:szCs w:val="28"/>
        </w:rPr>
        <w:t>слушания,</w:t>
      </w:r>
      <w:r w:rsidR="002C39CA">
        <w:rPr>
          <w:rFonts w:ascii="Times New Roman" w:hAnsi="Times New Roman" w:cs="Times New Roman"/>
          <w:sz w:val="28"/>
          <w:szCs w:val="28"/>
        </w:rPr>
        <w:t xml:space="preserve"> </w:t>
      </w:r>
      <w:r w:rsidRPr="002C39CA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слушаний.</w:t>
      </w:r>
    </w:p>
    <w:p w:rsidR="002C39CA" w:rsidRDefault="00DC23F8" w:rsidP="002C3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2C39CA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1F4ECA" w:rsidRDefault="00DC23F8" w:rsidP="006B24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органа.»;</w:t>
      </w:r>
    </w:p>
    <w:p w:rsidR="001F4ECA" w:rsidRDefault="00DC23F8" w:rsidP="001F4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1F4ECA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1F4ECA">
        <w:rPr>
          <w:rFonts w:ascii="Times New Roman" w:hAnsi="Times New Roman" w:cs="Times New Roman"/>
          <w:sz w:val="28"/>
          <w:szCs w:val="28"/>
        </w:rPr>
        <w:t>7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F4ECA" w:rsidRDefault="00DC23F8" w:rsidP="001F4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4EC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4ECA" w:rsidRPr="001F4ECA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подписывается председателем и секретарем оргкомитета</w:t>
      </w:r>
      <w:r w:rsidR="001F4E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слушаний, включая мотивированное обоснование принятых решений, публикуются (обнародуются) на официальном сайте </w:t>
      </w:r>
      <w:r w:rsidR="001F4ECA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в информационно-телекоммуникационной сети «Интернет» по веб-адресу: </w:t>
      </w:r>
      <w:r w:rsidR="001F4ECA" w:rsidRPr="002C39CA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1F4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</w:t>
      </w:r>
      <w:r w:rsidR="008D3A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1F4E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через </w:t>
      </w:r>
      <w:r w:rsidR="001F4ECA">
        <w:rPr>
          <w:rFonts w:ascii="Times New Roman" w:hAnsi="Times New Roman" w:cs="Times New Roman"/>
          <w:sz w:val="28"/>
          <w:szCs w:val="28"/>
        </w:rPr>
        <w:t xml:space="preserve">3 рабочих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1F4EC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 дня проведения публичных слушаний.».</w:t>
      </w:r>
    </w:p>
    <w:p w:rsidR="001F4ECA" w:rsidRDefault="001F4ECA" w:rsidP="001F4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4ECA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</w:t>
      </w:r>
      <w:r w:rsidRPr="001F4EC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в информационно-телекоммуникационной сети Интернет по веб-адресу: http:// 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F4ECA" w:rsidRDefault="001F4ECA" w:rsidP="001F4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силу со дня его официального опубликования.</w:t>
      </w:r>
    </w:p>
    <w:p w:rsidR="001F4ECA" w:rsidRDefault="001F4ECA" w:rsidP="001F4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F4EC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ECA" w:rsidRDefault="001F4ECA" w:rsidP="001F4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ECA" w:rsidRDefault="001F4ECA" w:rsidP="001F4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5E1B" w:rsidRPr="00BC6259" w:rsidRDefault="00B55E1B" w:rsidP="00B55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Pr="00BC6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Рыбно-Слободского</w:t>
      </w:r>
    </w:p>
    <w:p w:rsidR="00B55E1B" w:rsidRPr="00BC6259" w:rsidRDefault="00B55E1B" w:rsidP="00B55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6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 района</w:t>
      </w:r>
    </w:p>
    <w:p w:rsidR="00BC6259" w:rsidRPr="001F4ECA" w:rsidRDefault="00B55E1B" w:rsidP="00B55E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C625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C6259">
        <w:rPr>
          <w:rFonts w:ascii="Times New Roman" w:hAnsi="Times New Roman" w:cs="Times New Roman"/>
          <w:color w:val="000000"/>
          <w:sz w:val="28"/>
          <w:szCs w:val="28"/>
        </w:rPr>
        <w:t xml:space="preserve">атарстан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Р.Р. Ислямов</w:t>
      </w:r>
    </w:p>
    <w:sectPr w:rsidR="00BC6259" w:rsidRPr="001F4ECA" w:rsidSect="009E4B98">
      <w:pgSz w:w="11906" w:h="16838"/>
      <w:pgMar w:top="1134" w:right="56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8D" w:rsidRDefault="00382B8D" w:rsidP="00253B3C">
      <w:pPr>
        <w:spacing w:after="0" w:line="240" w:lineRule="auto"/>
      </w:pPr>
      <w:r>
        <w:separator/>
      </w:r>
    </w:p>
  </w:endnote>
  <w:endnote w:type="continuationSeparator" w:id="0">
    <w:p w:rsidR="00382B8D" w:rsidRDefault="00382B8D" w:rsidP="0025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8D" w:rsidRDefault="00382B8D" w:rsidP="00253B3C">
      <w:pPr>
        <w:spacing w:after="0" w:line="240" w:lineRule="auto"/>
      </w:pPr>
      <w:r>
        <w:separator/>
      </w:r>
    </w:p>
  </w:footnote>
  <w:footnote w:type="continuationSeparator" w:id="0">
    <w:p w:rsidR="00382B8D" w:rsidRDefault="00382B8D" w:rsidP="0025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234F"/>
    <w:multiLevelType w:val="hybridMultilevel"/>
    <w:tmpl w:val="93CEF38E"/>
    <w:lvl w:ilvl="0" w:tplc="4C220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C38"/>
    <w:rsid w:val="00004045"/>
    <w:rsid w:val="00010B7E"/>
    <w:rsid w:val="00012CD7"/>
    <w:rsid w:val="00077D26"/>
    <w:rsid w:val="00080A7D"/>
    <w:rsid w:val="0009093D"/>
    <w:rsid w:val="000C62E8"/>
    <w:rsid w:val="000F3C75"/>
    <w:rsid w:val="00110E3F"/>
    <w:rsid w:val="00113DEA"/>
    <w:rsid w:val="00151932"/>
    <w:rsid w:val="00153CBE"/>
    <w:rsid w:val="001672E9"/>
    <w:rsid w:val="001D4A32"/>
    <w:rsid w:val="001E7A70"/>
    <w:rsid w:val="001F4ECA"/>
    <w:rsid w:val="00202C26"/>
    <w:rsid w:val="00223C60"/>
    <w:rsid w:val="0024526E"/>
    <w:rsid w:val="00252739"/>
    <w:rsid w:val="00253B3C"/>
    <w:rsid w:val="002621B0"/>
    <w:rsid w:val="0026378E"/>
    <w:rsid w:val="002B3D7A"/>
    <w:rsid w:val="002C39CA"/>
    <w:rsid w:val="002D3511"/>
    <w:rsid w:val="002E4915"/>
    <w:rsid w:val="002E4C62"/>
    <w:rsid w:val="002F0A56"/>
    <w:rsid w:val="002F4C38"/>
    <w:rsid w:val="003362BD"/>
    <w:rsid w:val="0034432E"/>
    <w:rsid w:val="00382B8D"/>
    <w:rsid w:val="00383CC4"/>
    <w:rsid w:val="003B6C77"/>
    <w:rsid w:val="004755E8"/>
    <w:rsid w:val="004B4A8A"/>
    <w:rsid w:val="00555D1E"/>
    <w:rsid w:val="00587108"/>
    <w:rsid w:val="005B4FD4"/>
    <w:rsid w:val="005C5E33"/>
    <w:rsid w:val="005F5E08"/>
    <w:rsid w:val="0061054A"/>
    <w:rsid w:val="00617C0A"/>
    <w:rsid w:val="0064484E"/>
    <w:rsid w:val="006657B8"/>
    <w:rsid w:val="00684E6D"/>
    <w:rsid w:val="006A14CB"/>
    <w:rsid w:val="006B243B"/>
    <w:rsid w:val="006C5495"/>
    <w:rsid w:val="006F0DEB"/>
    <w:rsid w:val="007011EA"/>
    <w:rsid w:val="00761355"/>
    <w:rsid w:val="00781076"/>
    <w:rsid w:val="00795939"/>
    <w:rsid w:val="007D5C8B"/>
    <w:rsid w:val="007E4E4D"/>
    <w:rsid w:val="00820C47"/>
    <w:rsid w:val="00851F68"/>
    <w:rsid w:val="008628B3"/>
    <w:rsid w:val="00884C5A"/>
    <w:rsid w:val="008D3A5A"/>
    <w:rsid w:val="00922F76"/>
    <w:rsid w:val="00951F96"/>
    <w:rsid w:val="00954379"/>
    <w:rsid w:val="00967F19"/>
    <w:rsid w:val="00980A0B"/>
    <w:rsid w:val="009865B8"/>
    <w:rsid w:val="009C529B"/>
    <w:rsid w:val="009E4B98"/>
    <w:rsid w:val="00A12DDC"/>
    <w:rsid w:val="00A52F33"/>
    <w:rsid w:val="00A639A8"/>
    <w:rsid w:val="00A800B2"/>
    <w:rsid w:val="00A94D0F"/>
    <w:rsid w:val="00AC61A9"/>
    <w:rsid w:val="00B07542"/>
    <w:rsid w:val="00B22FDD"/>
    <w:rsid w:val="00B45EB6"/>
    <w:rsid w:val="00B55E1B"/>
    <w:rsid w:val="00B64CDA"/>
    <w:rsid w:val="00B812C3"/>
    <w:rsid w:val="00BB4A05"/>
    <w:rsid w:val="00BC6259"/>
    <w:rsid w:val="00BF232A"/>
    <w:rsid w:val="00C478C0"/>
    <w:rsid w:val="00C55272"/>
    <w:rsid w:val="00C561E0"/>
    <w:rsid w:val="00C8001B"/>
    <w:rsid w:val="00C935D7"/>
    <w:rsid w:val="00CD36BE"/>
    <w:rsid w:val="00CF0BAA"/>
    <w:rsid w:val="00CF5481"/>
    <w:rsid w:val="00CF7F17"/>
    <w:rsid w:val="00D03F96"/>
    <w:rsid w:val="00D05878"/>
    <w:rsid w:val="00D20A28"/>
    <w:rsid w:val="00D2663C"/>
    <w:rsid w:val="00D45283"/>
    <w:rsid w:val="00D54EF3"/>
    <w:rsid w:val="00DC23F8"/>
    <w:rsid w:val="00DC2A03"/>
    <w:rsid w:val="00E1617E"/>
    <w:rsid w:val="00E24961"/>
    <w:rsid w:val="00E3395B"/>
    <w:rsid w:val="00E71D71"/>
    <w:rsid w:val="00E94AA9"/>
    <w:rsid w:val="00E95C1F"/>
    <w:rsid w:val="00EA0EFE"/>
    <w:rsid w:val="00EB3F66"/>
    <w:rsid w:val="00EC4A7F"/>
    <w:rsid w:val="00EE735F"/>
    <w:rsid w:val="00F2633F"/>
    <w:rsid w:val="00F2745B"/>
    <w:rsid w:val="00F71727"/>
    <w:rsid w:val="00F93C8A"/>
    <w:rsid w:val="00FB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19BAD-6BFE-4E8C-9818-E782BEAE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2A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621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3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3B3C"/>
  </w:style>
  <w:style w:type="paragraph" w:styleId="a7">
    <w:name w:val="footer"/>
    <w:basedOn w:val="a"/>
    <w:link w:val="a8"/>
    <w:uiPriority w:val="99"/>
    <w:unhideWhenUsed/>
    <w:rsid w:val="00253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3B3C"/>
  </w:style>
  <w:style w:type="paragraph" w:styleId="a9">
    <w:name w:val="Balloon Text"/>
    <w:basedOn w:val="a"/>
    <w:link w:val="aa"/>
    <w:uiPriority w:val="99"/>
    <w:semiHidden/>
    <w:unhideWhenUsed/>
    <w:rsid w:val="00587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71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C23F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C23F8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Эльвина</cp:lastModifiedBy>
  <cp:revision>6</cp:revision>
  <cp:lastPrinted>2023-01-07T05:50:00Z</cp:lastPrinted>
  <dcterms:created xsi:type="dcterms:W3CDTF">2022-12-28T10:44:00Z</dcterms:created>
  <dcterms:modified xsi:type="dcterms:W3CDTF">2023-01-22T13:29:00Z</dcterms:modified>
</cp:coreProperties>
</file>