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DC7002" w:rsidTr="00DC7002">
        <w:trPr>
          <w:trHeight w:val="1833"/>
        </w:trPr>
        <w:tc>
          <w:tcPr>
            <w:tcW w:w="5016" w:type="dxa"/>
          </w:tcPr>
          <w:p w:rsidR="00DC7002" w:rsidRDefault="00DC700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DC7002" w:rsidRDefault="00DC700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DC7002" w:rsidRDefault="00DC70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DC7002" w:rsidRDefault="00DC7002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DC7002" w:rsidRDefault="00DC7002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DC7002" w:rsidRDefault="00DC7002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DC7002" w:rsidRDefault="00DC7002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DC7002" w:rsidRDefault="00DC7002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DC7002" w:rsidRDefault="00DC7002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DC7002" w:rsidRDefault="00DC7002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DC7002" w:rsidRDefault="00DC7002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DC7002" w:rsidRDefault="00DC7002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DC7002" w:rsidTr="00DC7002">
        <w:trPr>
          <w:cantSplit/>
        </w:trPr>
        <w:tc>
          <w:tcPr>
            <w:tcW w:w="10173" w:type="dxa"/>
            <w:gridSpan w:val="2"/>
            <w:hideMark/>
          </w:tcPr>
          <w:p w:rsidR="00DC7002" w:rsidRDefault="00DC700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DC7002" w:rsidRDefault="00DC7002" w:rsidP="00DC7002">
      <w:pPr>
        <w:ind w:left="-57"/>
        <w:rPr>
          <w:sz w:val="4"/>
          <w:lang w:val="tt-RU"/>
        </w:rPr>
      </w:pPr>
    </w:p>
    <w:p w:rsidR="00DC7002" w:rsidRDefault="00DC7002" w:rsidP="00DC7002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DC7002" w:rsidTr="00DC7002">
        <w:trPr>
          <w:trHeight w:val="321"/>
          <w:jc w:val="center"/>
        </w:trPr>
        <w:tc>
          <w:tcPr>
            <w:tcW w:w="4838" w:type="dxa"/>
            <w:hideMark/>
          </w:tcPr>
          <w:p w:rsidR="00DC7002" w:rsidRDefault="00DC7002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DC7002" w:rsidRDefault="00DC7002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DC7002" w:rsidRDefault="00DC7002" w:rsidP="00DC7002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___________                        пгт. Рыбная Слобода                       № _____пи</w:t>
      </w:r>
    </w:p>
    <w:p w:rsidR="00DC7002" w:rsidRDefault="00DC7002" w:rsidP="00DC7002">
      <w:pPr>
        <w:rPr>
          <w:bCs/>
          <w:sz w:val="28"/>
          <w:szCs w:val="28"/>
        </w:rPr>
      </w:pPr>
    </w:p>
    <w:p w:rsidR="00DC7002" w:rsidRDefault="00DC7002" w:rsidP="00DC7002">
      <w:pPr>
        <w:autoSpaceDE w:val="0"/>
        <w:autoSpaceDN w:val="0"/>
        <w:adjustRightInd w:val="0"/>
        <w:ind w:right="4535"/>
        <w:jc w:val="both"/>
        <w:rPr>
          <w:bCs/>
          <w:sz w:val="28"/>
          <w:szCs w:val="28"/>
        </w:rPr>
      </w:pPr>
    </w:p>
    <w:p w:rsidR="00DC7002" w:rsidRDefault="00DC7002" w:rsidP="00DC7002">
      <w:pPr>
        <w:autoSpaceDE w:val="0"/>
        <w:autoSpaceDN w:val="0"/>
        <w:adjustRightInd w:val="0"/>
        <w:ind w:right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административный регламент предоставления муниципальной услуги по приему в муниципальные образовательные организации, реализующие дополнительные общеобразовательные программы, а также программы спортивной подготовки, утвержденный постановлением Исполнительного комитета Рыбно-Слободского муниципального района Республики Татарстан от 25.11.2021 №253пи </w:t>
      </w:r>
    </w:p>
    <w:p w:rsidR="00DC7002" w:rsidRDefault="00DC7002" w:rsidP="00DC70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C7002" w:rsidRDefault="00DC7002" w:rsidP="00DC700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</w:t>
      </w:r>
      <w:proofErr w:type="gramStart"/>
      <w:r>
        <w:rPr>
          <w:bCs/>
          <w:sz w:val="28"/>
          <w:szCs w:val="28"/>
        </w:rPr>
        <w:t>подпунктом</w:t>
      </w:r>
      <w:proofErr w:type="gramEnd"/>
      <w:r>
        <w:rPr>
          <w:bCs/>
          <w:sz w:val="28"/>
          <w:szCs w:val="28"/>
        </w:rPr>
        <w:t xml:space="preserve"> а пункта 1 постановления Правительства Российской Федерации от 15.08.2022 №1415 «О внесении изменений в некоторые акты Правительства Российской Федерации», в целях приведения муниципальных нормативных правовых актов в соответствие с действующим законодательством Российской Федерации и Республики Татарстан ПОСТАНОВЛЯЮ:</w:t>
      </w:r>
    </w:p>
    <w:p w:rsidR="00DC7002" w:rsidRDefault="00DC7002" w:rsidP="00DC7002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DC7002" w:rsidRDefault="00DC7002" w:rsidP="00DC7002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1. Внести в административный регламент предоставления муниципальной услуги по приему в муниципальные образовательные организации, реализующие дополнительные общеобразовательные программы, а также программы спортивной подготовки, утвержденный постановлением Исполнительного комитета Рыбно-Слободского муниципального района Республики Татарстан от 25.11.2021 №253пи (далее – Регламент) следующие изменения:</w:t>
      </w:r>
    </w:p>
    <w:p w:rsidR="00DC7002" w:rsidRDefault="00DC7002" w:rsidP="00DC7002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абзац 11 пункта 3.3.2.1. изложить в следующей редакции:</w:t>
      </w:r>
    </w:p>
    <w:p w:rsidR="00DC7002" w:rsidRDefault="00DC7002" w:rsidP="00DC7002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</w:t>
      </w:r>
      <w:r w:rsidR="00326CDA">
        <w:rPr>
          <w:b w:val="0"/>
        </w:rPr>
        <w:t>роса</w:t>
      </w:r>
      <w:proofErr w:type="gramStart"/>
      <w:r w:rsidR="00326CDA">
        <w:rPr>
          <w:b w:val="0"/>
        </w:rPr>
        <w:t>.».</w:t>
      </w:r>
      <w:proofErr w:type="gramEnd"/>
    </w:p>
    <w:p w:rsidR="00DC7002" w:rsidRDefault="00DC7002" w:rsidP="00DC700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 Настоящее постановление разместить на официальном сайте Рыбно-Слободского </w:t>
      </w:r>
      <w:proofErr w:type="gramStart"/>
      <w:r>
        <w:rPr>
          <w:bCs/>
          <w:sz w:val="28"/>
          <w:szCs w:val="28"/>
        </w:rPr>
        <w:t>муниципального</w:t>
      </w:r>
      <w:proofErr w:type="gramEnd"/>
      <w:r>
        <w:rPr>
          <w:bCs/>
          <w:sz w:val="28"/>
          <w:szCs w:val="28"/>
        </w:rPr>
        <w:t xml:space="preserve">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DC7002" w:rsidRDefault="00DC7002" w:rsidP="00DC700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исполнением настоящего постановления возложить на начальника муниципального казенного учреждения «Отдел образования Исполнительного комитета Рыбно-Слободского муниципального района Республики Татарстан» И.М.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Садикова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C7002" w:rsidRDefault="00DC7002" w:rsidP="00DC700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C7002" w:rsidRDefault="00DC7002" w:rsidP="00DC70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002" w:rsidRDefault="002D339B" w:rsidP="00DC7002">
      <w:pPr>
        <w:pStyle w:val="a6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Руководителя</w:t>
      </w:r>
      <w:r w:rsidR="00DC7002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                  Р.Л. Ислан</w:t>
      </w:r>
      <w:bookmarkStart w:id="0" w:name="_GoBack"/>
      <w:bookmarkEnd w:id="0"/>
      <w:r w:rsidR="00DC7002">
        <w:rPr>
          <w:sz w:val="28"/>
          <w:szCs w:val="28"/>
        </w:rPr>
        <w:t>ов</w:t>
      </w:r>
    </w:p>
    <w:p w:rsidR="00DC7002" w:rsidRDefault="00DC7002" w:rsidP="00DC7002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DC7002" w:rsidRDefault="00DC7002" w:rsidP="00DC7002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DC7002" w:rsidRDefault="00DC7002" w:rsidP="00DC7002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DC7002" w:rsidRDefault="00DC7002" w:rsidP="00DC7002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DC7002" w:rsidRDefault="00DC7002" w:rsidP="00DC7002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DC7002" w:rsidRDefault="00DC7002" w:rsidP="00DC7002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DC7002" w:rsidRDefault="00DC7002" w:rsidP="00DC7002"/>
    <w:p w:rsidR="00DC7002" w:rsidRDefault="00DC7002" w:rsidP="00DC7002"/>
    <w:p w:rsidR="00DC7002" w:rsidRDefault="00DC7002" w:rsidP="00DC7002"/>
    <w:p w:rsidR="008A672A" w:rsidRDefault="002D339B"/>
    <w:sectPr w:rsidR="008A672A" w:rsidSect="00DC7002">
      <w:pgSz w:w="11906" w:h="16838"/>
      <w:pgMar w:top="1134" w:right="567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002"/>
    <w:rsid w:val="002D339B"/>
    <w:rsid w:val="00326CDA"/>
    <w:rsid w:val="00894736"/>
    <w:rsid w:val="00D0461F"/>
    <w:rsid w:val="00DC7002"/>
    <w:rsid w:val="00EF2742"/>
    <w:rsid w:val="00F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customStyle="1" w:styleId="a5">
    <w:name w:val="Без интервала Знак"/>
    <w:basedOn w:val="a0"/>
    <w:link w:val="a6"/>
    <w:uiPriority w:val="1"/>
    <w:locked/>
    <w:rsid w:val="00DC70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5"/>
    <w:uiPriority w:val="1"/>
    <w:qFormat/>
    <w:rsid w:val="00DC70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C70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DC70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customStyle="1" w:styleId="a5">
    <w:name w:val="Без интервала Знак"/>
    <w:basedOn w:val="a0"/>
    <w:link w:val="a6"/>
    <w:uiPriority w:val="1"/>
    <w:locked/>
    <w:rsid w:val="00DC70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5"/>
    <w:uiPriority w:val="1"/>
    <w:qFormat/>
    <w:rsid w:val="00DC70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C70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DC70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7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3</cp:revision>
  <dcterms:created xsi:type="dcterms:W3CDTF">2022-10-26T06:27:00Z</dcterms:created>
  <dcterms:modified xsi:type="dcterms:W3CDTF">2022-11-16T11:27:00Z</dcterms:modified>
</cp:coreProperties>
</file>