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3" w:rsidRDefault="00E97B5D" w:rsidP="00A648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граждан, поступивших в Исполнительный комитет Рыбно-Слободск</w:t>
      </w:r>
      <w:r w:rsidR="00E438C0">
        <w:rPr>
          <w:rFonts w:ascii="Times New Roman" w:hAnsi="Times New Roman" w:cs="Times New Roman"/>
          <w:sz w:val="28"/>
          <w:szCs w:val="28"/>
        </w:rPr>
        <w:t>ого муниципального района в 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97B5D" w:rsidRDefault="00E97B5D" w:rsidP="00696E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Исполнительном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построена на основании нормативных правовых актов: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28.11.2014 №76ри «Об утверждении Порядка работы по рассмотрению обращений граждан в Исполнительном комитете Рыбно-Слободского муниципального района»</w:t>
      </w:r>
    </w:p>
    <w:p w:rsidR="002F361F" w:rsidRDefault="002F361F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11.03.2014 №11ри «Об утверждении Регламента работы Исполнительного комитета Рыбно-Слободского муниципального района в новой редакции»</w:t>
      </w:r>
    </w:p>
    <w:p w:rsidR="00510686" w:rsidRDefault="00510686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29.12.2009 №97ри «Об утверждении Инструкции по делопроизводству в Исполнительном комитете Рыбно-Слободского муниципального района »</w:t>
      </w:r>
    </w:p>
    <w:p w:rsidR="00E97B5D" w:rsidRDefault="00E438C0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9F3E8E">
        <w:rPr>
          <w:rFonts w:ascii="Times New Roman" w:hAnsi="Times New Roman" w:cs="Times New Roman"/>
          <w:sz w:val="28"/>
          <w:szCs w:val="28"/>
        </w:rPr>
        <w:t xml:space="preserve"> год в Исполнительный комитет Рыбно-Слободского муниципального района поступило </w:t>
      </w:r>
      <w:r w:rsidR="0046795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177BA">
        <w:rPr>
          <w:rFonts w:ascii="Times New Roman" w:hAnsi="Times New Roman" w:cs="Times New Roman"/>
          <w:sz w:val="28"/>
          <w:szCs w:val="28"/>
        </w:rPr>
        <w:t>123 обращения</w:t>
      </w:r>
      <w:r w:rsidR="0046795E">
        <w:rPr>
          <w:rFonts w:ascii="Times New Roman" w:hAnsi="Times New Roman" w:cs="Times New Roman"/>
          <w:sz w:val="28"/>
          <w:szCs w:val="28"/>
        </w:rPr>
        <w:t>,</w:t>
      </w:r>
      <w:r w:rsidR="000177BA">
        <w:rPr>
          <w:rFonts w:ascii="Times New Roman" w:hAnsi="Times New Roman" w:cs="Times New Roman"/>
          <w:sz w:val="28"/>
          <w:szCs w:val="28"/>
        </w:rPr>
        <w:t xml:space="preserve"> в том числе на личном приеме 76</w:t>
      </w:r>
      <w:r w:rsidR="0046795E">
        <w:rPr>
          <w:rFonts w:ascii="Times New Roman" w:hAnsi="Times New Roman" w:cs="Times New Roman"/>
          <w:sz w:val="28"/>
          <w:szCs w:val="28"/>
        </w:rPr>
        <w:t xml:space="preserve"> обращений, количество эл</w:t>
      </w:r>
      <w:r w:rsidR="000177BA">
        <w:rPr>
          <w:rFonts w:ascii="Times New Roman" w:hAnsi="Times New Roman" w:cs="Times New Roman"/>
          <w:sz w:val="28"/>
          <w:szCs w:val="28"/>
        </w:rPr>
        <w:t>ектронных обращений составило 18</w:t>
      </w:r>
      <w:r w:rsidR="0046795E">
        <w:rPr>
          <w:rFonts w:ascii="Times New Roman" w:hAnsi="Times New Roman" w:cs="Times New Roman"/>
          <w:sz w:val="28"/>
          <w:szCs w:val="28"/>
        </w:rPr>
        <w:t>.</w:t>
      </w:r>
    </w:p>
    <w:p w:rsidR="0046795E" w:rsidRDefault="0046795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наибольшее количество обращений поступило от жителей Рыбно-Слободского городского поселения – </w:t>
      </w:r>
      <w:r w:rsidR="000177B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обращений, далее распределяется по 2-4 обращения в год от жителей других сельских поселений. </w:t>
      </w:r>
      <w:r w:rsidR="00B9141E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spellStart"/>
      <w:r w:rsidR="000177BA">
        <w:rPr>
          <w:rFonts w:ascii="Times New Roman" w:hAnsi="Times New Roman" w:cs="Times New Roman"/>
          <w:sz w:val="28"/>
          <w:szCs w:val="28"/>
        </w:rPr>
        <w:t>Большекульгинского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7BA">
        <w:rPr>
          <w:rFonts w:ascii="Times New Roman" w:hAnsi="Times New Roman" w:cs="Times New Roman"/>
          <w:sz w:val="28"/>
          <w:szCs w:val="28"/>
        </w:rPr>
        <w:t>Анатышского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7BA">
        <w:rPr>
          <w:rFonts w:ascii="Times New Roman" w:hAnsi="Times New Roman" w:cs="Times New Roman"/>
          <w:sz w:val="28"/>
          <w:szCs w:val="28"/>
        </w:rPr>
        <w:t>Нижнетимерлекского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7BA">
        <w:rPr>
          <w:rFonts w:ascii="Times New Roman" w:hAnsi="Times New Roman" w:cs="Times New Roman"/>
          <w:sz w:val="28"/>
          <w:szCs w:val="28"/>
        </w:rPr>
        <w:t>Бетьковского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77BA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 xml:space="preserve"> сельских поселений обращений не поступало.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являются: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служащие и рабочие – </w:t>
      </w:r>
      <w:r w:rsidR="000177BA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обращение,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0177B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участников и инвалидов Великой Отечественной войны 1941-1945 годов обращений за 2015 год не поступало.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за истекший период составило: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жилищные вопросы – </w:t>
      </w:r>
      <w:r w:rsidR="000177BA">
        <w:rPr>
          <w:rFonts w:ascii="Times New Roman" w:hAnsi="Times New Roman" w:cs="Times New Roman"/>
          <w:sz w:val="28"/>
          <w:szCs w:val="28"/>
        </w:rPr>
        <w:t>93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комму</w:t>
      </w:r>
      <w:r w:rsidR="000177BA">
        <w:rPr>
          <w:rFonts w:ascii="Times New Roman" w:hAnsi="Times New Roman" w:cs="Times New Roman"/>
          <w:sz w:val="28"/>
          <w:szCs w:val="28"/>
        </w:rPr>
        <w:t>нально-бытового обслуживания – 2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АПК, в том числе земельные вопросы – </w:t>
      </w:r>
      <w:r w:rsidR="000177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обеспечение населения – </w:t>
      </w:r>
      <w:r w:rsidR="000177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труда и заработной платы – </w:t>
      </w:r>
      <w:r w:rsidR="000177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– </w:t>
      </w:r>
      <w:r w:rsidR="000177B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частыми являются обращения, связанные с жилищными вопросами</w:t>
      </w:r>
      <w:r w:rsidR="005531A1">
        <w:rPr>
          <w:rFonts w:ascii="Times New Roman" w:hAnsi="Times New Roman" w:cs="Times New Roman"/>
          <w:sz w:val="28"/>
          <w:szCs w:val="28"/>
        </w:rPr>
        <w:t>. Авторов интересует вопрос  предоставления субсидий по федеральным жилищным программам, в том числе и обеспечение молодых семей жильем.</w:t>
      </w:r>
    </w:p>
    <w:p w:rsidR="00696EBB" w:rsidRDefault="00696EB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обращений было связаны с предоставлением земельных участков.</w:t>
      </w:r>
    </w:p>
    <w:p w:rsidR="00CA3C49" w:rsidRDefault="00696EB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благоустройства придомовой территории многоквартирных жилых домов также поднимались в обращениях граждан.</w:t>
      </w:r>
    </w:p>
    <w:p w:rsidR="00CA3C49" w:rsidRDefault="000177BA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C49">
        <w:rPr>
          <w:rFonts w:ascii="Times New Roman" w:hAnsi="Times New Roman" w:cs="Times New Roman"/>
          <w:sz w:val="28"/>
          <w:szCs w:val="28"/>
        </w:rPr>
        <w:t xml:space="preserve"> гражданина обратились с вопросом трудоустройства.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177BA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 – </w:t>
      </w:r>
      <w:r w:rsidR="000177BA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</w:p>
    <w:p w:rsidR="00696EBB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BA">
        <w:rPr>
          <w:rFonts w:ascii="Times New Roman" w:hAnsi="Times New Roman" w:cs="Times New Roman"/>
          <w:sz w:val="28"/>
          <w:szCs w:val="28"/>
        </w:rPr>
        <w:t>даны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77BA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9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5E" w:rsidRPr="00510686" w:rsidRDefault="005531A1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795E" w:rsidRPr="0051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5"/>
    <w:rsid w:val="00005031"/>
    <w:rsid w:val="00011EFF"/>
    <w:rsid w:val="000128C3"/>
    <w:rsid w:val="00013EA9"/>
    <w:rsid w:val="00013FE0"/>
    <w:rsid w:val="0001568C"/>
    <w:rsid w:val="000177BA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361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6795E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48C3"/>
    <w:rsid w:val="0050555B"/>
    <w:rsid w:val="00505841"/>
    <w:rsid w:val="00510686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31A1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96EBB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25115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3E8E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482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141E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3C49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8C0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97B5D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2016-03-03T07:23:00Z</cp:lastPrinted>
  <dcterms:created xsi:type="dcterms:W3CDTF">2016-03-03T05:06:00Z</dcterms:created>
  <dcterms:modified xsi:type="dcterms:W3CDTF">2017-03-29T13:30:00Z</dcterms:modified>
</cp:coreProperties>
</file>