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6C2D45" w:rsidTr="00D104CF">
        <w:trPr>
          <w:trHeight w:val="1833"/>
        </w:trPr>
        <w:tc>
          <w:tcPr>
            <w:tcW w:w="5449" w:type="dxa"/>
          </w:tcPr>
          <w:p w:rsidR="006C2D45" w:rsidRDefault="006C2D45" w:rsidP="00D104CF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AE105F" wp14:editId="14B6E8FA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6C2D45" w:rsidRDefault="006C2D45" w:rsidP="00D104CF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C2D45" w:rsidRDefault="006C2D45" w:rsidP="00D104CF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6C2D45" w:rsidRDefault="006C2D45" w:rsidP="00D104CF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6C2D45" w:rsidRDefault="006C2D45" w:rsidP="00D104CF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6C2D45" w:rsidRDefault="006C2D45" w:rsidP="00D104CF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6C2D45" w:rsidRDefault="006C2D45" w:rsidP="00D104CF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6C2D45" w:rsidTr="00D104CF">
        <w:trPr>
          <w:cantSplit/>
        </w:trPr>
        <w:tc>
          <w:tcPr>
            <w:tcW w:w="11051" w:type="dxa"/>
            <w:gridSpan w:val="2"/>
            <w:hideMark/>
          </w:tcPr>
          <w:p w:rsidR="006C2D45" w:rsidRDefault="006C2D45" w:rsidP="00D104CF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6C2D45" w:rsidRDefault="006C2D45" w:rsidP="006C2D45">
      <w:pPr>
        <w:ind w:left="-57"/>
        <w:rPr>
          <w:sz w:val="4"/>
          <w:lang w:val="tt-RU"/>
        </w:rPr>
      </w:pPr>
    </w:p>
    <w:p w:rsidR="006C2D45" w:rsidRDefault="006C2D45" w:rsidP="006C2D45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2AE88A" wp14:editId="66279B12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6C2D45" w:rsidTr="00D104CF">
        <w:trPr>
          <w:trHeight w:val="321"/>
          <w:jc w:val="center"/>
        </w:trPr>
        <w:tc>
          <w:tcPr>
            <w:tcW w:w="4838" w:type="dxa"/>
            <w:hideMark/>
          </w:tcPr>
          <w:p w:rsidR="006C2D45" w:rsidRDefault="006C2D45" w:rsidP="00D104CF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C2D45" w:rsidRDefault="006C2D45" w:rsidP="00D104CF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6C2D45" w:rsidRPr="002447B9" w:rsidRDefault="006C2D45" w:rsidP="006C2D45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17.08.2016                         пгт. Рыбная Слобода                    № 131пи</w:t>
      </w:r>
    </w:p>
    <w:p w:rsidR="006C2D45" w:rsidRDefault="006C2D45" w:rsidP="006C2D45">
      <w:pPr>
        <w:pStyle w:val="ConsPlusTitle"/>
        <w:widowControl/>
        <w:ind w:right="4818"/>
        <w:jc w:val="both"/>
        <w:rPr>
          <w:b w:val="0"/>
          <w:sz w:val="28"/>
          <w:szCs w:val="28"/>
        </w:rPr>
      </w:pPr>
    </w:p>
    <w:p w:rsidR="006C2D45" w:rsidRPr="00746599" w:rsidRDefault="006C2D45" w:rsidP="006C2D4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r w:rsidRPr="007465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об обработке персональных данных муниципальных служащих и иных работников Исполнительного комитета Рыбно-Слободского муниципального района Республики Татарстан</w:t>
      </w:r>
    </w:p>
    <w:bookmarkEnd w:id="0"/>
    <w:p w:rsidR="006C2D45" w:rsidRDefault="006C2D45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D45" w:rsidRDefault="006C2D45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837">
        <w:rPr>
          <w:sz w:val="28"/>
          <w:szCs w:val="28"/>
        </w:rPr>
        <w:t xml:space="preserve">   </w:t>
      </w:r>
      <w:proofErr w:type="gramStart"/>
      <w:r w:rsidRPr="00D05837">
        <w:rPr>
          <w:color w:val="000000"/>
          <w:sz w:val="28"/>
          <w:szCs w:val="28"/>
        </w:rPr>
        <w:t>В соответствии с Трудовым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D0583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D05837">
        <w:rPr>
          <w:color w:val="000000"/>
          <w:sz w:val="28"/>
          <w:szCs w:val="28"/>
        </w:rPr>
        <w:t xml:space="preserve"> от 27 июля 2006 г</w:t>
      </w:r>
      <w:r>
        <w:rPr>
          <w:color w:val="000000"/>
          <w:sz w:val="28"/>
          <w:szCs w:val="28"/>
        </w:rPr>
        <w:t xml:space="preserve">ода </w:t>
      </w:r>
      <w:r w:rsidRPr="00D05837">
        <w:rPr>
          <w:color w:val="000000"/>
          <w:sz w:val="28"/>
          <w:szCs w:val="28"/>
        </w:rPr>
        <w:t xml:space="preserve">№ 152-ФЗ «О персональных данных», </w:t>
      </w:r>
      <w:r>
        <w:rPr>
          <w:color w:val="000000"/>
          <w:sz w:val="28"/>
          <w:szCs w:val="28"/>
        </w:rPr>
        <w:t>от</w:t>
      </w:r>
      <w:r w:rsidRPr="00D05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марта </w:t>
      </w:r>
      <w:r w:rsidRPr="00D05837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года </w:t>
      </w:r>
      <w:r w:rsidRPr="00D05837">
        <w:rPr>
          <w:color w:val="000000"/>
          <w:sz w:val="28"/>
          <w:szCs w:val="28"/>
        </w:rPr>
        <w:t xml:space="preserve">№25-ФЗ «О муниципальной службе в Российской Федерации», </w:t>
      </w:r>
      <w:r w:rsidRPr="00D27324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«</w:t>
      </w:r>
      <w:r w:rsidRPr="00D2732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D27324">
        <w:rPr>
          <w:sz w:val="28"/>
          <w:szCs w:val="28"/>
        </w:rPr>
        <w:t xml:space="preserve">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D27324">
        <w:rPr>
          <w:sz w:val="28"/>
          <w:szCs w:val="28"/>
        </w:rPr>
        <w:t xml:space="preserve"> муниципальными органами, утвержденного постановлением Правительства Российской Федерации от 21 марта 2012 г. </w:t>
      </w:r>
      <w:r>
        <w:rPr>
          <w:sz w:val="28"/>
          <w:szCs w:val="28"/>
        </w:rPr>
        <w:t>№</w:t>
      </w:r>
      <w:r w:rsidRPr="00D27324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, </w:t>
      </w:r>
      <w:r w:rsidRPr="00D05837">
        <w:rPr>
          <w:color w:val="000000"/>
          <w:sz w:val="28"/>
          <w:szCs w:val="28"/>
        </w:rPr>
        <w:t>ПОСТАНОВЛЯЮ:</w:t>
      </w:r>
    </w:p>
    <w:p w:rsidR="006C2D45" w:rsidRPr="00D05837" w:rsidRDefault="006C2D45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583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D05837">
        <w:rPr>
          <w:sz w:val="28"/>
          <w:szCs w:val="28"/>
        </w:rPr>
        <w:t>Положение об обработке персональных данных муниципальных служащих и иных работников Исполнительного комитета Рыбно-Слободского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6C2D45" w:rsidRDefault="006C2D45" w:rsidP="006C2D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52F2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E052F2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7" w:history="1">
        <w:r w:rsidRPr="00E052F2">
          <w:rPr>
            <w:rStyle w:val="a3"/>
            <w:sz w:val="28"/>
            <w:szCs w:val="28"/>
          </w:rPr>
          <w:t>http://ribnaya-sloboda.tatarstan.ru</w:t>
        </w:r>
      </w:hyperlink>
      <w:r w:rsidRPr="00E052F2">
        <w:rPr>
          <w:sz w:val="28"/>
          <w:szCs w:val="28"/>
        </w:rPr>
        <w:t xml:space="preserve">.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E052F2">
          <w:rPr>
            <w:rStyle w:val="a3"/>
            <w:sz w:val="28"/>
            <w:szCs w:val="28"/>
            <w:lang w:val="en-US"/>
          </w:rPr>
          <w:t>http</w:t>
        </w:r>
        <w:r w:rsidRPr="00E052F2">
          <w:rPr>
            <w:rStyle w:val="a3"/>
            <w:sz w:val="28"/>
            <w:szCs w:val="28"/>
          </w:rPr>
          <w:t>://</w:t>
        </w:r>
        <w:proofErr w:type="spellStart"/>
        <w:r w:rsidRPr="00E052F2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E052F2">
          <w:rPr>
            <w:rStyle w:val="a3"/>
            <w:sz w:val="28"/>
            <w:szCs w:val="28"/>
          </w:rPr>
          <w:t>.</w:t>
        </w:r>
        <w:proofErr w:type="spellStart"/>
        <w:r w:rsidRPr="00E052F2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E052F2">
          <w:rPr>
            <w:rStyle w:val="a3"/>
            <w:sz w:val="28"/>
            <w:szCs w:val="28"/>
          </w:rPr>
          <w:t>.</w:t>
        </w:r>
        <w:proofErr w:type="spellStart"/>
        <w:r w:rsidRPr="00E052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52F2">
        <w:rPr>
          <w:sz w:val="28"/>
          <w:szCs w:val="28"/>
        </w:rPr>
        <w:t>.</w:t>
      </w:r>
    </w:p>
    <w:p w:rsidR="006C2D45" w:rsidRPr="00D05837" w:rsidRDefault="006C2D45" w:rsidP="006C2D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3254A7">
        <w:rPr>
          <w:sz w:val="28"/>
          <w:szCs w:val="28"/>
        </w:rPr>
        <w:t>Контроль за</w:t>
      </w:r>
      <w:proofErr w:type="gramEnd"/>
      <w:r w:rsidRPr="003254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2D45" w:rsidRDefault="006C2D45" w:rsidP="006C2D45">
      <w:pPr>
        <w:rPr>
          <w:sz w:val="28"/>
          <w:szCs w:val="28"/>
        </w:rPr>
      </w:pPr>
    </w:p>
    <w:p w:rsidR="006C2D45" w:rsidRPr="00D05837" w:rsidRDefault="006C2D45" w:rsidP="006C2D45">
      <w:pPr>
        <w:rPr>
          <w:sz w:val="28"/>
          <w:szCs w:val="28"/>
        </w:rPr>
      </w:pPr>
    </w:p>
    <w:p w:rsidR="006C2D45" w:rsidRPr="00D05837" w:rsidRDefault="006C2D45" w:rsidP="006C2D45">
      <w:pPr>
        <w:rPr>
          <w:sz w:val="28"/>
          <w:szCs w:val="28"/>
        </w:rPr>
      </w:pPr>
      <w:r w:rsidRPr="00D05837">
        <w:rPr>
          <w:sz w:val="28"/>
          <w:szCs w:val="28"/>
        </w:rPr>
        <w:t xml:space="preserve">Руководитель       </w:t>
      </w:r>
      <w:r>
        <w:rPr>
          <w:sz w:val="28"/>
          <w:szCs w:val="28"/>
        </w:rPr>
        <w:t xml:space="preserve">      </w:t>
      </w:r>
      <w:r w:rsidRPr="00D0583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D05837">
        <w:rPr>
          <w:sz w:val="28"/>
          <w:szCs w:val="28"/>
        </w:rPr>
        <w:t>Р.Х.Хабибуллин</w:t>
      </w:r>
      <w:proofErr w:type="spellEnd"/>
    </w:p>
    <w:p w:rsidR="006C2D45" w:rsidRPr="00D05837" w:rsidRDefault="006C2D45" w:rsidP="006C2D45">
      <w:pPr>
        <w:rPr>
          <w:sz w:val="28"/>
          <w:szCs w:val="28"/>
        </w:rPr>
      </w:pPr>
    </w:p>
    <w:p w:rsidR="006C2D45" w:rsidRDefault="006C2D45" w:rsidP="006C2D45">
      <w:pPr>
        <w:rPr>
          <w:sz w:val="28"/>
          <w:szCs w:val="28"/>
        </w:rPr>
      </w:pPr>
    </w:p>
    <w:p w:rsidR="006C2D45" w:rsidRDefault="006C2D45" w:rsidP="006C2D45">
      <w:pPr>
        <w:rPr>
          <w:sz w:val="22"/>
        </w:rPr>
      </w:pPr>
    </w:p>
    <w:p w:rsidR="006C2D45" w:rsidRDefault="006C2D45" w:rsidP="006C2D45">
      <w:pPr>
        <w:rPr>
          <w:sz w:val="22"/>
        </w:rPr>
      </w:pPr>
    </w:p>
    <w:p w:rsidR="006C2D45" w:rsidRPr="00E706A0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6C2D45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E706A0">
        <w:rPr>
          <w:sz w:val="22"/>
          <w:szCs w:val="22"/>
        </w:rPr>
        <w:t xml:space="preserve"> </w:t>
      </w:r>
    </w:p>
    <w:p w:rsidR="006C2D45" w:rsidRPr="00E706A0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6C2D45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6C2D45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6C2D45" w:rsidRPr="00E706A0" w:rsidRDefault="006C2D45" w:rsidP="006C2D45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6C2D45" w:rsidRPr="0093330F" w:rsidRDefault="006C2D45" w:rsidP="006C2D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от 17.08.2016 № 131пи</w:t>
      </w:r>
    </w:p>
    <w:p w:rsidR="006C2D45" w:rsidRDefault="006C2D45" w:rsidP="006C2D45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6C2D45" w:rsidRDefault="006C2D45" w:rsidP="006C2D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837">
        <w:rPr>
          <w:b/>
          <w:sz w:val="28"/>
          <w:szCs w:val="28"/>
        </w:rPr>
        <w:t xml:space="preserve">Положение </w:t>
      </w: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837">
        <w:rPr>
          <w:b/>
          <w:sz w:val="28"/>
          <w:szCs w:val="28"/>
        </w:rPr>
        <w:t>об обработке персональных данных муниципальных служащих и иных работников Исполнительного комитета Рыбно-Слободского муниципального района Республики Татарстан</w:t>
      </w:r>
    </w:p>
    <w:p w:rsidR="006C2D45" w:rsidRPr="0093330F" w:rsidRDefault="006C2D45" w:rsidP="006C2D45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6C2D45" w:rsidRPr="00D05837" w:rsidRDefault="006C2D45" w:rsidP="006C2D4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Настоящее Положение в соответствии с Трудовым кодексом Российской Федерации</w:t>
      </w:r>
      <w:r>
        <w:rPr>
          <w:color w:val="000000"/>
          <w:sz w:val="28"/>
          <w:szCs w:val="28"/>
        </w:rPr>
        <w:t>,</w:t>
      </w:r>
      <w:r w:rsidRPr="00D05837">
        <w:rPr>
          <w:color w:val="000000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 устанавливает порядок получения, хранения, комбинирования, передачи и иного использования (далее – обработка) документов, содержащих сведения, отнесенные к персональным данным муниципальных служащих и иных работников </w:t>
      </w:r>
      <w:r w:rsidRPr="00D05837">
        <w:rPr>
          <w:bCs/>
          <w:color w:val="000000"/>
          <w:sz w:val="28"/>
          <w:szCs w:val="28"/>
        </w:rPr>
        <w:t>Исполнительного комитета Рыбно-Слободского муниципального района Р</w:t>
      </w:r>
      <w:r>
        <w:rPr>
          <w:bCs/>
          <w:color w:val="000000"/>
          <w:sz w:val="28"/>
          <w:szCs w:val="28"/>
        </w:rPr>
        <w:t>еспублики Татарстан</w:t>
      </w:r>
      <w:r w:rsidRPr="00D05837">
        <w:rPr>
          <w:color w:val="000000"/>
          <w:sz w:val="28"/>
          <w:szCs w:val="28"/>
        </w:rPr>
        <w:t xml:space="preserve"> (далее – работники).</w:t>
      </w:r>
      <w:proofErr w:type="gramEnd"/>
    </w:p>
    <w:p w:rsidR="006C2D45" w:rsidRDefault="006C2D45" w:rsidP="006C2D4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2D45" w:rsidRPr="00746599" w:rsidRDefault="006C2D45" w:rsidP="006C2D45">
      <w:pPr>
        <w:pStyle w:val="a5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46599">
        <w:rPr>
          <w:rFonts w:ascii="Times New Roman" w:eastAsia="Times New Roman" w:hAnsi="Times New Roman"/>
          <w:b/>
          <w:sz w:val="28"/>
          <w:szCs w:val="28"/>
          <w:lang w:eastAsia="ru-RU"/>
        </w:rPr>
        <w:t>I.Состав</w:t>
      </w:r>
      <w:proofErr w:type="spellEnd"/>
      <w:r w:rsidRPr="00746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персональных данных работника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1.1. К документам, содержащим информацию персонального характера, относятся следующие документы и их комплексы: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1) документы, удостоверяющие личность работника или содержащие сведения о работнике: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паспорт гражданина Российской Федерации (временное удостоверение личности гражданина Российской Федерации, выдаваемого на период оформления паспорта в порядке, утверждаемом уполномоченным федеральным органом исполнительной власти);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военный билет;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документы об образовании (аттестаты, дипломы, свидетельства, сертификаты);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трудовая книжка;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медицинские справки и заключения;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свидетельство о присвоении ИНН;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2) учётные документы по личному составу: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личная карточка форма №№ Т-2, Т-2МС;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личное дело муниципального служащего;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вспомогательные регистрационно-учетные формы (книги, журналы, картотеки, базы данных), содержащие сведения персонального характера (журнал (книга) регистрации распоряжений по личному составу, книга учёта движения трудовых книжек и вкладышей к ним, журнал учёта отпусков, журнал учёта выдачи справок с места работы работника);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lastRenderedPageBreak/>
        <w:t>3) трудовые договоры (контракты), соглашения об изменении (дополнении) трудовых договоров (контрактов), договоры о материальной ответственности;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4) распорядительные документы по личному составу (подлинники и копии):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муниципальные правовые акты о приеме (заключении трудового договора (контракта)), переводе, увольнении (прекращении трудового договора, расторжении контракта);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муниципальные правовые акты о предоставлении отпуска, поощрении, взыскании;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5) документы об оценке деловых и профессиональных качеств работника при приёме на работу и в процессе работы (тесты, анкеты, резюме и т.д.);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6) документы, отражающие деятельность аттестационных и конкурсных комиссий (протоколы заседаний, аттестационные листы, решения, представления и др.);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7) документы, отражающие результаты служебных расследований и (или) рассмотрение вопроса о привлечении работника к дисциплинарной ответственности (докладные и объяснительные записки, акты, справки, протоколы и др.);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8) копии отчётов, иных документов, направляемых в государственные органы статистики, налоговые инспекции и другие организации;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9) документы бухгалтерского учёта, содержащие информацию о расчётах с персоналом (лицевые счёта, расчётно-платёжные ведомости, платёжные ведомости и т.д.);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10) сведения о доходах, об имуществе и обязательствах имущественного характера, предоставляемые гражданином при поступлении на муниципальную службу, а </w:t>
      </w:r>
      <w:r>
        <w:rPr>
          <w:color w:val="000000"/>
          <w:sz w:val="28"/>
          <w:szCs w:val="28"/>
        </w:rPr>
        <w:t>также</w:t>
      </w:r>
      <w:r w:rsidRPr="007B37CA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сведения о доходах, </w:t>
      </w:r>
      <w:r>
        <w:rPr>
          <w:color w:val="000000"/>
          <w:sz w:val="28"/>
          <w:szCs w:val="28"/>
        </w:rPr>
        <w:t xml:space="preserve">расходах, </w:t>
      </w:r>
      <w:r w:rsidRPr="00D05837">
        <w:rPr>
          <w:color w:val="000000"/>
          <w:sz w:val="28"/>
          <w:szCs w:val="28"/>
        </w:rPr>
        <w:t>об имуществе и обязательствах имущественного характера,</w:t>
      </w:r>
      <w:r>
        <w:rPr>
          <w:color w:val="000000"/>
          <w:sz w:val="28"/>
          <w:szCs w:val="28"/>
        </w:rPr>
        <w:t xml:space="preserve"> предоставляемые муниципальным служащим.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1.2. Если персональные данные работника содержатся в иных документах, на них распространяется действие настоящего Положения.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D05837">
        <w:rPr>
          <w:b/>
          <w:bCs/>
          <w:color w:val="000000"/>
          <w:sz w:val="28"/>
          <w:szCs w:val="28"/>
        </w:rPr>
        <w:t>. Обязанности работодателя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2.1. В соответствии с законодательством в целях обеспечения прав и свобод человека и гражданина работодатель (его представители) при обработке персональных данных работника обязаны: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1) осуществлять обработку персональных данных работника исключительно в </w:t>
      </w:r>
      <w:proofErr w:type="gramStart"/>
      <w:r w:rsidRPr="00D05837">
        <w:rPr>
          <w:color w:val="000000"/>
          <w:sz w:val="28"/>
          <w:szCs w:val="28"/>
        </w:rPr>
        <w:t>целях</w:t>
      </w:r>
      <w:proofErr w:type="gramEnd"/>
      <w:r w:rsidRPr="00D05837">
        <w:rPr>
          <w:color w:val="000000"/>
          <w:sz w:val="28"/>
          <w:szCs w:val="28"/>
        </w:rPr>
        <w:t xml:space="preserve"> обеспечения соблюдения законов и иных нормативных правовых актов, содействия работникам в трудоустройстве, </w:t>
      </w:r>
      <w:r>
        <w:rPr>
          <w:color w:val="000000"/>
          <w:sz w:val="28"/>
          <w:szCs w:val="28"/>
        </w:rPr>
        <w:t>получении образования</w:t>
      </w:r>
      <w:r w:rsidRPr="00D05837">
        <w:rPr>
          <w:color w:val="000000"/>
          <w:sz w:val="28"/>
          <w:szCs w:val="28"/>
        </w:rPr>
        <w:t xml:space="preserve"> и продвижении по службе (работе),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2) при определении объёма и содержания </w:t>
      </w:r>
      <w:proofErr w:type="gramStart"/>
      <w:r w:rsidRPr="00D05837">
        <w:rPr>
          <w:color w:val="000000"/>
          <w:sz w:val="28"/>
          <w:szCs w:val="28"/>
        </w:rPr>
        <w:t>обрабатываемых</w:t>
      </w:r>
      <w:proofErr w:type="gramEnd"/>
      <w:r w:rsidRPr="00D05837">
        <w:rPr>
          <w:color w:val="000000"/>
          <w:sz w:val="28"/>
          <w:szCs w:val="28"/>
        </w:rPr>
        <w:t xml:space="preserve"> персональных данных работника руководствоваться Конституцией Российской Федерации, Трудовым кодексом Российской Федерации, Федеральным законом от 27 июля </w:t>
      </w:r>
      <w:r w:rsidRPr="00D05837">
        <w:rPr>
          <w:color w:val="000000"/>
          <w:sz w:val="28"/>
          <w:szCs w:val="28"/>
        </w:rPr>
        <w:lastRenderedPageBreak/>
        <w:t>2006 года № 152-ФЗ «О персональных данных» и иными федеральными законами;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3) получать все персональные данные работника у него самого. Возможно получение персональных данных у третьей стороны в </w:t>
      </w:r>
      <w:proofErr w:type="gramStart"/>
      <w:r w:rsidRPr="00D05837">
        <w:rPr>
          <w:color w:val="000000"/>
          <w:sz w:val="28"/>
          <w:szCs w:val="28"/>
        </w:rPr>
        <w:t>случаях</w:t>
      </w:r>
      <w:proofErr w:type="gramEnd"/>
      <w:r w:rsidRPr="00D05837">
        <w:rPr>
          <w:color w:val="000000"/>
          <w:sz w:val="28"/>
          <w:szCs w:val="28"/>
        </w:rPr>
        <w:t xml:space="preserve"> и порядке, установленных Трудовым кодексом Российской Федерации, иными федеральными законами и настоящим Положением;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4) обеспечить за счёт средств работодателя в порядке, установленном Трудовым кодексом Российской Федерации, Федеральным законом от 27 июля 2006 года № 152-ФЗ «О персональных данных» и иными федеральными законами защиту персональных данных работника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действий;</w:t>
      </w:r>
      <w:proofErr w:type="gramEnd"/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5) совместно с работниками и их представителями вырабатывать меры защиты персональных данных работников</w:t>
      </w:r>
      <w:r>
        <w:rPr>
          <w:color w:val="000000"/>
          <w:sz w:val="28"/>
          <w:szCs w:val="28"/>
        </w:rPr>
        <w:t>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6)иные обязанности, установленные Трудовым кодексом Российской Федерации, </w:t>
      </w:r>
      <w:r w:rsidRPr="00D05837">
        <w:rPr>
          <w:color w:val="000000"/>
          <w:sz w:val="28"/>
          <w:szCs w:val="28"/>
        </w:rPr>
        <w:t>Федеральным законом от 27 июля 2006 года № 152-ФЗ «О персональных данных» и иными федеральными законами</w:t>
      </w:r>
      <w:r>
        <w:rPr>
          <w:color w:val="000000"/>
          <w:sz w:val="28"/>
          <w:szCs w:val="28"/>
        </w:rPr>
        <w:t>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2.2. В соответствии с законодательством в целях обеспечения прав и свобод человека и гражданина работодатель и его представители при обработке персональных данных работника не вправе: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1) </w:t>
      </w:r>
      <w:proofErr w:type="gramStart"/>
      <w:r w:rsidRPr="00D05837">
        <w:rPr>
          <w:color w:val="000000"/>
          <w:sz w:val="28"/>
          <w:szCs w:val="28"/>
        </w:rPr>
        <w:t>получать и обрабатывать</w:t>
      </w:r>
      <w:proofErr w:type="gramEnd"/>
      <w:r w:rsidRPr="00D05837">
        <w:rPr>
          <w:color w:val="000000"/>
          <w:sz w:val="28"/>
          <w:szCs w:val="28"/>
        </w:rPr>
        <w:t xml:space="preserve">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статьёй 24 Конституции Российской Федерации работодатель (его представители) вправе </w:t>
      </w:r>
      <w:proofErr w:type="gramStart"/>
      <w:r w:rsidRPr="00D05837">
        <w:rPr>
          <w:color w:val="000000"/>
          <w:sz w:val="28"/>
          <w:szCs w:val="28"/>
        </w:rPr>
        <w:t>получать и обрабатывать</w:t>
      </w:r>
      <w:proofErr w:type="gramEnd"/>
      <w:r w:rsidRPr="00D05837">
        <w:rPr>
          <w:color w:val="000000"/>
          <w:sz w:val="28"/>
          <w:szCs w:val="28"/>
        </w:rPr>
        <w:t xml:space="preserve"> данные о частной жизни работника только с его письменного согласия;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2) </w:t>
      </w:r>
      <w:proofErr w:type="gramStart"/>
      <w:r w:rsidRPr="00D05837">
        <w:rPr>
          <w:color w:val="000000"/>
          <w:sz w:val="28"/>
          <w:szCs w:val="28"/>
        </w:rPr>
        <w:t>получать и обрабатывать</w:t>
      </w:r>
      <w:proofErr w:type="gramEnd"/>
      <w:r w:rsidRPr="00D05837">
        <w:rPr>
          <w:color w:val="000000"/>
          <w:sz w:val="28"/>
          <w:szCs w:val="28"/>
        </w:rPr>
        <w:t xml:space="preserve">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3) при принятии решений, затрагивающих интересы работника,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2.3. В соответствии с законодательством при передаче персональных данных работника работодатель обязан: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1)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законами;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2) не сообщать персональные данные работника в коммерческих </w:t>
      </w:r>
      <w:proofErr w:type="gramStart"/>
      <w:r w:rsidRPr="00D05837">
        <w:rPr>
          <w:color w:val="000000"/>
          <w:sz w:val="28"/>
          <w:szCs w:val="28"/>
        </w:rPr>
        <w:t>целях</w:t>
      </w:r>
      <w:proofErr w:type="gramEnd"/>
      <w:r w:rsidRPr="00D05837">
        <w:rPr>
          <w:color w:val="000000"/>
          <w:sz w:val="28"/>
          <w:szCs w:val="28"/>
        </w:rPr>
        <w:t xml:space="preserve"> без его письменного согласия;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3) предупредить лиц, получающих персональные данные работника, о том, что эти данные могут быть использованы лишь в целях, для которых они </w:t>
      </w:r>
      <w:r w:rsidRPr="00D05837">
        <w:rPr>
          <w:color w:val="000000"/>
          <w:sz w:val="28"/>
          <w:szCs w:val="28"/>
        </w:rPr>
        <w:lastRenderedPageBreak/>
        <w:t>сообщены, и требовать от этих лиц подтверждения того, что это правило соблюдено;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4) осуществлять передачу персональных данных работника в </w:t>
      </w:r>
      <w:proofErr w:type="gramStart"/>
      <w:r w:rsidRPr="00D05837">
        <w:rPr>
          <w:color w:val="000000"/>
          <w:sz w:val="28"/>
          <w:szCs w:val="28"/>
        </w:rPr>
        <w:t>пределах</w:t>
      </w:r>
      <w:proofErr w:type="gramEnd"/>
      <w:r w:rsidRPr="00D05837">
        <w:rPr>
          <w:color w:val="000000"/>
          <w:sz w:val="28"/>
          <w:szCs w:val="28"/>
        </w:rPr>
        <w:t xml:space="preserve"> Исполнительного комитета Рыбно-Слободского муниципального района в соответствии с настоящим Положением, с которым работник должен быть ознакомлен под роспись;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5)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7) передавать персональные данные работника представителям работников в порядке, установленном Трудовым кодексом Российской Федерации или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D05837">
        <w:rPr>
          <w:b/>
          <w:bCs/>
          <w:color w:val="000000"/>
          <w:sz w:val="28"/>
          <w:szCs w:val="28"/>
        </w:rPr>
        <w:t>. Права и обязанности работника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3.1. В соответствии с законодательством в целях обеспечения защиты персональных данных, хранящихся у работодателя, работник имеет право </w:t>
      </w:r>
      <w:proofErr w:type="gramStart"/>
      <w:r w:rsidRPr="00D05837">
        <w:rPr>
          <w:color w:val="000000"/>
          <w:sz w:val="28"/>
          <w:szCs w:val="28"/>
        </w:rPr>
        <w:t>на</w:t>
      </w:r>
      <w:proofErr w:type="gramEnd"/>
      <w:r w:rsidRPr="00D05837">
        <w:rPr>
          <w:color w:val="000000"/>
          <w:sz w:val="28"/>
          <w:szCs w:val="28"/>
        </w:rPr>
        <w:t>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1) полную информацию об его персональных данных и обработке этих данных;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3) определение своих представителей для защиты своих персональных данных;</w:t>
      </w:r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>доступ к медицинской документации, отражающей состояние  его здоровья, с помощью медицинского работника по его выбору;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5)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работодателя исключить или исправить персональные данные работника работник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D05837">
        <w:rPr>
          <w:color w:val="000000"/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6)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lastRenderedPageBreak/>
        <w:t>7)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3.2. В целях обеспечения требований законодательства при обработке персональных данных работника работник обязан: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1) передавать работодателю или его представителю достоверные персональные данные и документы, содержащие информацию персонального характера, в случаях и порядке, установленных Трудовым кодексом Российской Федерации, Федеральным законом от 27 июля 2006 года № 152-ФЗ «О персональных данных», иными федеральными законами, настоящим Положением</w:t>
      </w:r>
      <w:r>
        <w:rPr>
          <w:color w:val="000000"/>
          <w:sz w:val="28"/>
          <w:szCs w:val="28"/>
        </w:rPr>
        <w:t>;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2) в срок, не превышающий 3 (трех) рабочих дней, сообщать работодателю или его представителю об изменении своих персональных данных.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D05837">
        <w:rPr>
          <w:color w:val="000000"/>
          <w:sz w:val="28"/>
          <w:szCs w:val="28"/>
        </w:rPr>
        <w:t xml:space="preserve"> Работник и</w:t>
      </w:r>
      <w:r>
        <w:rPr>
          <w:color w:val="000000"/>
          <w:sz w:val="28"/>
          <w:szCs w:val="28"/>
        </w:rPr>
        <w:t xml:space="preserve"> (или)</w:t>
      </w:r>
      <w:r w:rsidRPr="00D05837">
        <w:rPr>
          <w:color w:val="000000"/>
          <w:sz w:val="28"/>
          <w:szCs w:val="28"/>
        </w:rPr>
        <w:t xml:space="preserve"> его представитель должны быть ознакомлены под роспись с настоящим Положением;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D05837">
        <w:rPr>
          <w:color w:val="000000"/>
          <w:sz w:val="28"/>
          <w:szCs w:val="28"/>
        </w:rPr>
        <w:t xml:space="preserve"> Работник не должен отказываться от </w:t>
      </w:r>
      <w:proofErr w:type="gramStart"/>
      <w:r w:rsidRPr="00D05837">
        <w:rPr>
          <w:color w:val="000000"/>
          <w:sz w:val="28"/>
          <w:szCs w:val="28"/>
        </w:rPr>
        <w:t>своих</w:t>
      </w:r>
      <w:proofErr w:type="gramEnd"/>
      <w:r w:rsidRPr="00D05837">
        <w:rPr>
          <w:color w:val="000000"/>
          <w:sz w:val="28"/>
          <w:szCs w:val="28"/>
        </w:rPr>
        <w:t xml:space="preserve"> прав на сохранение и защиту тайны персональных данных.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CD026A">
        <w:rPr>
          <w:b/>
          <w:bCs/>
          <w:color w:val="000000"/>
          <w:sz w:val="28"/>
          <w:szCs w:val="28"/>
        </w:rPr>
        <w:t>.</w:t>
      </w:r>
      <w:r w:rsidRPr="00D05837">
        <w:rPr>
          <w:b/>
          <w:bCs/>
          <w:color w:val="000000"/>
          <w:sz w:val="28"/>
          <w:szCs w:val="28"/>
        </w:rPr>
        <w:t xml:space="preserve"> Обработка персональных данных работника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4.1. Все персональные данные работника следует получать у него самого. Если персональные данные </w:t>
      </w:r>
      <w:proofErr w:type="gramStart"/>
      <w:r w:rsidRPr="00D05837">
        <w:rPr>
          <w:color w:val="000000"/>
          <w:sz w:val="28"/>
          <w:szCs w:val="28"/>
        </w:rPr>
        <w:t>работника</w:t>
      </w:r>
      <w:proofErr w:type="gramEnd"/>
      <w:r w:rsidRPr="00D05837">
        <w:rPr>
          <w:color w:val="000000"/>
          <w:sz w:val="28"/>
          <w:szCs w:val="28"/>
        </w:rPr>
        <w:t xml:space="preserve"> возможно получить только у третьей стороны, то работодатель (его представитель) обязан заранее уведомить об этом работника и получить от него письменное согласие. Работодатель (его представитель)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4.2. Обработка персональных данных работника работодателем (его представителем) возможна только с согласия работника либо без его согласия в </w:t>
      </w:r>
      <w:proofErr w:type="gramStart"/>
      <w:r w:rsidRPr="00D05837">
        <w:rPr>
          <w:color w:val="000000"/>
          <w:sz w:val="28"/>
          <w:szCs w:val="28"/>
        </w:rPr>
        <w:t>случаях</w:t>
      </w:r>
      <w:proofErr w:type="gramEnd"/>
      <w:r w:rsidRPr="00D05837">
        <w:rPr>
          <w:color w:val="000000"/>
          <w:sz w:val="28"/>
          <w:szCs w:val="28"/>
        </w:rPr>
        <w:t>, предусмотренных в пункте 4.5 настоящего Положения.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4.3. Работодатель (его представитель) вправе обрабатывать персональные данные работника только с его письменного согласия.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4.4. Письменное согласие работника на обработку своих персональных данных должно включать в себя:</w:t>
      </w:r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37">
        <w:rPr>
          <w:color w:val="000000"/>
          <w:sz w:val="28"/>
          <w:szCs w:val="28"/>
        </w:rPr>
        <w:t>1) фамилию, имя, отчество, адрес работника (субъекта персональных данных),</w:t>
      </w:r>
      <w:r>
        <w:rPr>
          <w:sz w:val="28"/>
          <w:szCs w:val="28"/>
        </w:rPr>
        <w:t xml:space="preserve">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отчество, адрес представителя работника (субъекта персональных данных),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 (субъекта персональных данных);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05837">
        <w:rPr>
          <w:color w:val="000000"/>
          <w:sz w:val="28"/>
          <w:szCs w:val="28"/>
        </w:rPr>
        <w:t>) наименование (фамилию, имя, отчество) и адрес оператора, получающего согласие субъекта персональных данных;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5837">
        <w:rPr>
          <w:color w:val="000000"/>
          <w:sz w:val="28"/>
          <w:szCs w:val="28"/>
        </w:rPr>
        <w:t>) цель обработки персональных данных;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5837">
        <w:rPr>
          <w:color w:val="000000"/>
          <w:sz w:val="28"/>
          <w:szCs w:val="28"/>
        </w:rPr>
        <w:t xml:space="preserve">) перечень персональных данных, на обработку </w:t>
      </w:r>
      <w:proofErr w:type="gramStart"/>
      <w:r w:rsidRPr="00D05837">
        <w:rPr>
          <w:color w:val="000000"/>
          <w:sz w:val="28"/>
          <w:szCs w:val="28"/>
        </w:rPr>
        <w:t>которых</w:t>
      </w:r>
      <w:proofErr w:type="gramEnd"/>
      <w:r w:rsidRPr="00D05837">
        <w:rPr>
          <w:color w:val="000000"/>
          <w:sz w:val="28"/>
          <w:szCs w:val="28"/>
        </w:rPr>
        <w:t xml:space="preserve"> дается согласие субъекта персональных данных;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05837">
        <w:rPr>
          <w:color w:val="000000"/>
          <w:sz w:val="28"/>
          <w:szCs w:val="28"/>
        </w:rPr>
        <w:t>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05837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C2D45" w:rsidRDefault="006C2D45" w:rsidP="006C2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подпись субъекта персональных данных.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4.5. В соответствии с законодательством согласие работника не требуется в следующих случаях: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1) обработка персональных данных осуществляется на основании Трудового кодекса Российской Федерации или иного федерального закона, устанавливающего её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2) обработка персональных данных в </w:t>
      </w:r>
      <w:proofErr w:type="gramStart"/>
      <w:r w:rsidRPr="00D05837">
        <w:rPr>
          <w:color w:val="000000"/>
          <w:sz w:val="28"/>
          <w:szCs w:val="28"/>
        </w:rPr>
        <w:t>целях</w:t>
      </w:r>
      <w:proofErr w:type="gramEnd"/>
      <w:r w:rsidRPr="00D05837">
        <w:rPr>
          <w:color w:val="000000"/>
          <w:sz w:val="28"/>
          <w:szCs w:val="28"/>
        </w:rPr>
        <w:t xml:space="preserve"> исполнения трудового договора (контракта), стороной которого является работник;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5) в иных случаях, установленных федеральным законом.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4.6. В целях получения персональных данных работника при поступлении на работу работник заполняет анкету и автобиографию.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4.7. Анкета представляет собой перечень вопросов о персональных данных работника. Анкета заполняется работником самостоятельно. При заполнении анкеты работник должен заполнять все её графы, на все вопросы давать полные ответы, в строгом соответствии с записями, которые содержатся в его личных документах, не допускать исправлений или зачеркиваний, прочерков, помарок.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4.8. Автобиография представляет собой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 без помарок и исправлений.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4.9. Анкета и автобиография работника хранятся в личном </w:t>
      </w:r>
      <w:proofErr w:type="gramStart"/>
      <w:r w:rsidRPr="00D05837">
        <w:rPr>
          <w:color w:val="000000"/>
          <w:sz w:val="28"/>
          <w:szCs w:val="28"/>
        </w:rPr>
        <w:t>деле</w:t>
      </w:r>
      <w:proofErr w:type="gramEnd"/>
      <w:r w:rsidRPr="00D05837">
        <w:rPr>
          <w:color w:val="000000"/>
          <w:sz w:val="28"/>
          <w:szCs w:val="28"/>
        </w:rPr>
        <w:t xml:space="preserve"> работника.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4.10. Персональные данные работников хранятся на бумажных носителях в сейфе заместителя начальника организационного отдела (по кадрам)</w:t>
      </w:r>
      <w:r>
        <w:rPr>
          <w:color w:val="000000"/>
          <w:sz w:val="28"/>
          <w:szCs w:val="28"/>
        </w:rPr>
        <w:t xml:space="preserve"> Исполнительного комитета Рыбно-Слободского муниципального района </w:t>
      </w:r>
      <w:r>
        <w:rPr>
          <w:color w:val="000000"/>
          <w:sz w:val="28"/>
          <w:szCs w:val="28"/>
        </w:rPr>
        <w:lastRenderedPageBreak/>
        <w:t>Республики Татарстан</w:t>
      </w:r>
      <w:r w:rsidRPr="00D05837">
        <w:rPr>
          <w:color w:val="000000"/>
          <w:sz w:val="28"/>
          <w:szCs w:val="28"/>
        </w:rPr>
        <w:t xml:space="preserve"> (далее – организационный отдел). Для этого используются специально оборудованные шкафы и сейфы, которые </w:t>
      </w:r>
      <w:proofErr w:type="gramStart"/>
      <w:r w:rsidRPr="00D05837">
        <w:rPr>
          <w:color w:val="000000"/>
          <w:sz w:val="28"/>
          <w:szCs w:val="28"/>
        </w:rPr>
        <w:t>запираются и опечатываются</w:t>
      </w:r>
      <w:proofErr w:type="gramEnd"/>
      <w:r w:rsidRPr="00D05837">
        <w:rPr>
          <w:color w:val="000000"/>
          <w:sz w:val="28"/>
          <w:szCs w:val="28"/>
        </w:rPr>
        <w:t xml:space="preserve">. Персональные данные работников располагаются в алфавитном </w:t>
      </w:r>
      <w:proofErr w:type="gramStart"/>
      <w:r w:rsidRPr="00D05837">
        <w:rPr>
          <w:color w:val="000000"/>
          <w:sz w:val="28"/>
          <w:szCs w:val="28"/>
        </w:rPr>
        <w:t>порядке</w:t>
      </w:r>
      <w:proofErr w:type="gramEnd"/>
      <w:r w:rsidRPr="00D05837">
        <w:rPr>
          <w:color w:val="000000"/>
          <w:sz w:val="28"/>
          <w:szCs w:val="28"/>
        </w:rPr>
        <w:t xml:space="preserve">. Ключ от шкафов и сейфов, в которых хранятся персональные данные работников, находится у заместителя начальника организационного отдела (по кадрам). 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4.11. Конкретные обязанности по хранению персональных данных работников, заполнению, хранению документов, содержащих персональные данные работников, </w:t>
      </w:r>
      <w:proofErr w:type="gramStart"/>
      <w:r w:rsidRPr="00D05837">
        <w:rPr>
          <w:color w:val="000000"/>
          <w:sz w:val="28"/>
          <w:szCs w:val="28"/>
        </w:rPr>
        <w:t>возлагаются на заместителя начальника организационного отдела и закрепляются</w:t>
      </w:r>
      <w:proofErr w:type="gramEnd"/>
      <w:r w:rsidRPr="00D05837">
        <w:rPr>
          <w:color w:val="000000"/>
          <w:sz w:val="28"/>
          <w:szCs w:val="28"/>
        </w:rPr>
        <w:t xml:space="preserve"> в трудов</w:t>
      </w:r>
      <w:r>
        <w:rPr>
          <w:color w:val="000000"/>
          <w:sz w:val="28"/>
          <w:szCs w:val="28"/>
        </w:rPr>
        <w:t>ом</w:t>
      </w:r>
      <w:r w:rsidRPr="00D05837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е</w:t>
      </w:r>
      <w:r w:rsidRPr="00D05837">
        <w:rPr>
          <w:color w:val="000000"/>
          <w:sz w:val="28"/>
          <w:szCs w:val="28"/>
        </w:rPr>
        <w:t>, заключае</w:t>
      </w:r>
      <w:r>
        <w:rPr>
          <w:color w:val="000000"/>
          <w:sz w:val="28"/>
          <w:szCs w:val="28"/>
        </w:rPr>
        <w:t xml:space="preserve">мом </w:t>
      </w:r>
      <w:r w:rsidRPr="00D05837">
        <w:rPr>
          <w:color w:val="000000"/>
          <w:sz w:val="28"/>
          <w:szCs w:val="28"/>
        </w:rPr>
        <w:t>с ним, и должностн</w:t>
      </w:r>
      <w:r>
        <w:rPr>
          <w:color w:val="000000"/>
          <w:sz w:val="28"/>
          <w:szCs w:val="28"/>
        </w:rPr>
        <w:t>ой</w:t>
      </w:r>
      <w:r w:rsidRPr="00D05837">
        <w:rPr>
          <w:color w:val="000000"/>
          <w:sz w:val="28"/>
          <w:szCs w:val="28"/>
        </w:rPr>
        <w:t xml:space="preserve"> инструкци</w:t>
      </w:r>
      <w:r>
        <w:rPr>
          <w:color w:val="000000"/>
          <w:sz w:val="28"/>
          <w:szCs w:val="28"/>
        </w:rPr>
        <w:t>и</w:t>
      </w:r>
      <w:r w:rsidRPr="00D05837">
        <w:rPr>
          <w:color w:val="000000"/>
          <w:sz w:val="28"/>
          <w:szCs w:val="28"/>
        </w:rPr>
        <w:t>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4.12. Персональные данные работника могут также храниться на электронных носителях, доступ к которым должен быть ограничен многопользовательской системой с разграничением прав доступа.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4.13. Работодатель обеспечивает защиту персональных данных работников и ограничение доступа к персональным данным лицам, не уполномоченным законом либо работодателем для получения соответствующих сведений. Доступ к персональным данным работников осуществляется на основании письменного разрешения руководителя Исполнительного комитета Рыбно-Слободского муниципального района</w:t>
      </w:r>
      <w:r>
        <w:rPr>
          <w:color w:val="000000"/>
          <w:sz w:val="28"/>
          <w:szCs w:val="28"/>
        </w:rPr>
        <w:t xml:space="preserve"> Республики Татарстан (далее – Исполнительный комитет)</w:t>
      </w:r>
      <w:r w:rsidRPr="00D05837">
        <w:rPr>
          <w:color w:val="000000"/>
          <w:sz w:val="28"/>
          <w:szCs w:val="28"/>
        </w:rPr>
        <w:t>. В указанном разрешении указывается перечень персональных данных работника, к которым разрешается доступ и причина (необходимость) использования (получения) персональных данных работника.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4.14. Доступ к персональным данным работников без специального разрешения имеют: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1) руководитель Исполнительного комитета, </w:t>
      </w:r>
      <w:r>
        <w:rPr>
          <w:color w:val="000000"/>
          <w:sz w:val="28"/>
          <w:szCs w:val="28"/>
        </w:rPr>
        <w:t xml:space="preserve">его </w:t>
      </w:r>
      <w:r w:rsidRPr="00D0583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и</w:t>
      </w:r>
      <w:r w:rsidRPr="00D05837">
        <w:rPr>
          <w:color w:val="000000"/>
          <w:sz w:val="28"/>
          <w:szCs w:val="28"/>
        </w:rPr>
        <w:t>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2) начальник организационного отдела</w:t>
      </w:r>
      <w:r w:rsidRPr="00310CA0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Исполнительного комитета;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3) заместитель начальника организационного отдела (по кадрам)</w:t>
      </w:r>
      <w:r w:rsidRPr="00310CA0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Исполнительного комитета;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Pr="00D05837">
        <w:rPr>
          <w:color w:val="000000"/>
          <w:sz w:val="28"/>
          <w:szCs w:val="28"/>
        </w:rPr>
        <w:t>начальник и главный специалист отдела бухгалтерского учета и отчетности</w:t>
      </w:r>
      <w:r w:rsidRPr="00310CA0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Исполнительного комитета;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5837">
        <w:rPr>
          <w:color w:val="000000"/>
          <w:sz w:val="28"/>
          <w:szCs w:val="28"/>
        </w:rPr>
        <w:t>) заместитель начальника общего отдела (по информационной безопасности)</w:t>
      </w:r>
      <w:r w:rsidRPr="00310CA0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Исполнительного комитета.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При получении персональных данных работника лица, </w:t>
      </w:r>
      <w:r>
        <w:rPr>
          <w:color w:val="000000"/>
          <w:sz w:val="28"/>
          <w:szCs w:val="28"/>
        </w:rPr>
        <w:t xml:space="preserve"> указанные</w:t>
      </w:r>
      <w:r w:rsidRPr="00D05837">
        <w:rPr>
          <w:color w:val="000000"/>
          <w:sz w:val="28"/>
          <w:szCs w:val="28"/>
        </w:rPr>
        <w:t xml:space="preserve"> в настоящем пункте, имеют право получать только те персональные данные работника, которые необходимы для выполнения конкретных функций, заданий.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4.15. Работодатель (его представитель) вправе предоставлять персональные данные работника третьей стороне только с письменного согласия работника, за исключением случаев установленных федеральным законом</w:t>
      </w:r>
      <w:r>
        <w:rPr>
          <w:color w:val="000000"/>
          <w:sz w:val="28"/>
          <w:szCs w:val="28"/>
        </w:rPr>
        <w:t xml:space="preserve"> и настоящим Положением.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4.16. В случае если лицо, обратившееся с запросом, не уполномочено федеральным законом на получение персональных данных работника, либо отсутствует письменное согласие работника на предоставление его </w:t>
      </w:r>
      <w:r w:rsidRPr="00D05837">
        <w:rPr>
          <w:color w:val="000000"/>
          <w:sz w:val="28"/>
          <w:szCs w:val="28"/>
        </w:rPr>
        <w:lastRenderedPageBreak/>
        <w:t>персональных сведений, работодатель (его представитель) обязан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4.17. </w:t>
      </w:r>
      <w:proofErr w:type="gramStart"/>
      <w:r w:rsidRPr="00D05837">
        <w:rPr>
          <w:color w:val="000000"/>
          <w:sz w:val="28"/>
          <w:szCs w:val="28"/>
        </w:rPr>
        <w:t>Персональные данные работников могут быть переданы их представителям в порядке, установленном Трудовым кодексом Российской Федерации, иными федеральными законами, в том объёме, в каком это необходимо для выполнения указанными представителями их функций.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4.18. Работодатель обеспечивает ведение журнала учёта выданных персональных данных работников, в </w:t>
      </w:r>
      <w:proofErr w:type="gramStart"/>
      <w:r w:rsidRPr="00D05837">
        <w:rPr>
          <w:color w:val="000000"/>
          <w:sz w:val="28"/>
          <w:szCs w:val="28"/>
        </w:rPr>
        <w:t>котором</w:t>
      </w:r>
      <w:proofErr w:type="gramEnd"/>
      <w:r w:rsidRPr="00D05837">
        <w:rPr>
          <w:color w:val="000000"/>
          <w:sz w:val="28"/>
          <w:szCs w:val="28"/>
        </w:rPr>
        <w:t xml:space="preserve">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4.19. Передача персональных данных работников по телефону, факсу, электронной почте без письменного согласия работника на передачу в такой форме запрещается.</w:t>
      </w: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4.20.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сотрудниками, имеющими доступ к работе с персональными данными в соответствии с их должностными инструкциями.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D05837">
        <w:rPr>
          <w:b/>
          <w:bCs/>
          <w:color w:val="000000"/>
          <w:sz w:val="28"/>
          <w:szCs w:val="28"/>
        </w:rPr>
        <w:t>. Ответственность за нарушение порядка обработки</w:t>
      </w:r>
    </w:p>
    <w:p w:rsidR="006C2D45" w:rsidRPr="00D05837" w:rsidRDefault="006C2D45" w:rsidP="006C2D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5837">
        <w:rPr>
          <w:b/>
          <w:bCs/>
          <w:color w:val="000000"/>
          <w:sz w:val="28"/>
          <w:szCs w:val="28"/>
        </w:rPr>
        <w:t>персональных данных работника</w:t>
      </w:r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2D45" w:rsidRPr="00D05837" w:rsidRDefault="006C2D45" w:rsidP="006C2D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05837">
        <w:rPr>
          <w:color w:val="000000"/>
          <w:sz w:val="28"/>
          <w:szCs w:val="28"/>
        </w:rPr>
        <w:t>Лица, виновные в нарушении норм, регулирующих обработку персональных данных работника, установленных Трудовым кодексом Российской Федерации, Федеральным законом от 27 июля 2006 года № 152-ФЗ «О персональных данных», иными федеральными законами, настоящим Положением несут дисциплинарную, материальную, административную, гражданско-правовую или уголовную ответственность в соответствии с законодательством.</w:t>
      </w:r>
      <w:proofErr w:type="gramEnd"/>
    </w:p>
    <w:p w:rsidR="006C2D45" w:rsidRPr="00D05837" w:rsidRDefault="006C2D45" w:rsidP="006C2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5415" w:type="pct"/>
        <w:jc w:val="center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046"/>
        <w:gridCol w:w="3353"/>
        <w:gridCol w:w="33"/>
        <w:gridCol w:w="3524"/>
        <w:gridCol w:w="1083"/>
        <w:gridCol w:w="962"/>
        <w:gridCol w:w="395"/>
      </w:tblGrid>
      <w:tr w:rsidR="006C2D45" w:rsidRPr="00493AB7" w:rsidTr="00D104CF">
        <w:trPr>
          <w:gridBefore w:val="1"/>
          <w:gridAfter w:val="1"/>
          <w:wBefore w:w="20" w:type="pct"/>
          <w:wAfter w:w="189" w:type="pct"/>
          <w:tblCellSpacing w:w="0" w:type="dxa"/>
          <w:jc w:val="center"/>
        </w:trPr>
        <w:tc>
          <w:tcPr>
            <w:tcW w:w="4791" w:type="pct"/>
            <w:gridSpan w:val="6"/>
            <w:vAlign w:val="center"/>
            <w:hideMark/>
          </w:tcPr>
          <w:p w:rsidR="006C2D45" w:rsidRDefault="006C2D45" w:rsidP="00D104CF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C2D45" w:rsidRPr="00493AB7" w:rsidRDefault="006C2D45" w:rsidP="00D104C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ЛИСТ ОЗНАКОМЛЕНИЯ</w:t>
            </w:r>
          </w:p>
          <w:p w:rsidR="006C2D45" w:rsidRDefault="006C2D45" w:rsidP="00D104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9C3">
              <w:rPr>
                <w:b/>
                <w:sz w:val="28"/>
                <w:szCs w:val="28"/>
                <w:lang w:eastAsia="en-US"/>
              </w:rPr>
              <w:t xml:space="preserve">с </w:t>
            </w:r>
            <w:r w:rsidRPr="00D05837">
              <w:rPr>
                <w:b/>
                <w:sz w:val="28"/>
                <w:szCs w:val="28"/>
              </w:rPr>
              <w:t>Положение</w:t>
            </w:r>
            <w:r>
              <w:rPr>
                <w:b/>
                <w:sz w:val="28"/>
                <w:szCs w:val="28"/>
              </w:rPr>
              <w:t>м</w:t>
            </w:r>
            <w:r w:rsidRPr="00D05837">
              <w:rPr>
                <w:b/>
                <w:sz w:val="28"/>
                <w:szCs w:val="28"/>
              </w:rPr>
              <w:t xml:space="preserve"> </w:t>
            </w:r>
          </w:p>
          <w:p w:rsidR="006C2D45" w:rsidRPr="00D05837" w:rsidRDefault="006C2D45" w:rsidP="00D104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5837">
              <w:rPr>
                <w:b/>
                <w:sz w:val="28"/>
                <w:szCs w:val="28"/>
              </w:rPr>
              <w:t>об обработке персональных данных муниципальных служащих и иных работников Исполнительного комитета Рыбно-Слободского муниципального района Республики Татарстан</w:t>
            </w:r>
          </w:p>
          <w:p w:rsidR="006C2D45" w:rsidRPr="00C319C3" w:rsidRDefault="006C2D45" w:rsidP="00D104C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D45" w:rsidRPr="006949A1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21" w:type="pct"/>
            <w:gridSpan w:val="2"/>
            <w:vMerge w:val="restart"/>
          </w:tcPr>
          <w:p w:rsidR="006C2D45" w:rsidRPr="006949A1" w:rsidRDefault="006C2D45" w:rsidP="00D104C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2" w:type="pct"/>
            <w:gridSpan w:val="2"/>
            <w:vMerge w:val="restar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jc w:val="center"/>
              <w:rPr>
                <w:b/>
              </w:rPr>
            </w:pPr>
            <w:r w:rsidRPr="006949A1">
              <w:rPr>
                <w:b/>
              </w:rPr>
              <w:t>Ф.И. О.</w:t>
            </w:r>
          </w:p>
        </w:tc>
        <w:tc>
          <w:tcPr>
            <w:tcW w:w="1688" w:type="pct"/>
            <w:vMerge w:val="restar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jc w:val="center"/>
              <w:rPr>
                <w:b/>
              </w:rPr>
            </w:pPr>
            <w:r w:rsidRPr="006949A1">
              <w:rPr>
                <w:b/>
              </w:rPr>
              <w:t>Занимаемая должность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0" w:type="pct"/>
            <w:gridSpan w:val="2"/>
            <w:vMerge w:val="restar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1" w:type="pct"/>
            <w:gridSpan w:val="2"/>
            <w:vMerge/>
          </w:tcPr>
          <w:p w:rsidR="006C2D45" w:rsidRPr="0087783C" w:rsidRDefault="006C2D45" w:rsidP="00D104CF">
            <w:pPr>
              <w:jc w:val="center"/>
            </w:pPr>
          </w:p>
        </w:tc>
        <w:tc>
          <w:tcPr>
            <w:tcW w:w="1622" w:type="pct"/>
            <w:gridSpan w:val="2"/>
            <w:vMerge/>
            <w:tcBorders>
              <w:right w:val="single" w:sz="4" w:space="0" w:color="auto"/>
            </w:tcBorders>
          </w:tcPr>
          <w:p w:rsidR="006C2D45" w:rsidRPr="0087783C" w:rsidRDefault="006C2D45" w:rsidP="00D104CF">
            <w:pPr>
              <w:jc w:val="center"/>
            </w:pPr>
          </w:p>
        </w:tc>
        <w:tc>
          <w:tcPr>
            <w:tcW w:w="1688" w:type="pct"/>
            <w:vMerge/>
            <w:tcBorders>
              <w:right w:val="single" w:sz="4" w:space="0" w:color="auto"/>
            </w:tcBorders>
          </w:tcPr>
          <w:p w:rsidR="006C2D45" w:rsidRPr="0087783C" w:rsidRDefault="006C2D45" w:rsidP="00D104CF">
            <w:pPr>
              <w:jc w:val="center"/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6C2D45" w:rsidRPr="0087783C" w:rsidRDefault="006C2D45" w:rsidP="00D104CF">
            <w:pPr>
              <w:jc w:val="center"/>
            </w:pPr>
          </w:p>
        </w:tc>
        <w:tc>
          <w:tcPr>
            <w:tcW w:w="650" w:type="pct"/>
            <w:gridSpan w:val="2"/>
            <w:vMerge/>
            <w:tcBorders>
              <w:right w:val="single" w:sz="4" w:space="0" w:color="auto"/>
            </w:tcBorders>
          </w:tcPr>
          <w:p w:rsidR="006C2D45" w:rsidRPr="0087783C" w:rsidRDefault="006C2D45" w:rsidP="00D104CF">
            <w:pPr>
              <w:jc w:val="center"/>
            </w:pPr>
          </w:p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 xml:space="preserve">Хабибуллин Рашат </w:t>
            </w:r>
            <w:proofErr w:type="spellStart"/>
            <w:r>
              <w:t>Хабриевич</w:t>
            </w:r>
            <w:proofErr w:type="spellEnd"/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Руководитель Исполнительного комитета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Низамов Данис Анасович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Заместитель руководителя </w:t>
            </w:r>
          </w:p>
          <w:p w:rsidR="006C2D45" w:rsidRDefault="006C2D45" w:rsidP="00D104CF">
            <w:r>
              <w:t>исполнительного  комитета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Шелкова Светлана Александровна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Начальник организационного  отдела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Сафиуллина Нурия Габдрашитовна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Заместитель начальника организационного  отдела (по кадрам)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6949A1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Гилемзянова</w:t>
            </w:r>
            <w:proofErr w:type="spellEnd"/>
            <w:r>
              <w:t xml:space="preserve"> Алиса Ахметовна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Ведущий специалист организационного отдела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Cs/>
              </w:rPr>
            </w:pPr>
          </w:p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Cs/>
              </w:rPr>
            </w:pPr>
          </w:p>
        </w:tc>
      </w:tr>
      <w:tr w:rsidR="006C2D45" w:rsidRPr="006949A1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Багаутдинова</w:t>
            </w:r>
            <w:proofErr w:type="spellEnd"/>
            <w:r>
              <w:t xml:space="preserve"> Гузалия Мансуровна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Начальник отдела по опеке и </w:t>
            </w:r>
          </w:p>
          <w:p w:rsidR="006C2D45" w:rsidRDefault="006C2D45" w:rsidP="00D104CF">
            <w:r>
              <w:t>попечительству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Cs/>
              </w:rPr>
            </w:pPr>
          </w:p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Cs/>
              </w:rPr>
            </w:pPr>
          </w:p>
        </w:tc>
      </w:tr>
      <w:tr w:rsidR="006C2D45" w:rsidRPr="006949A1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Миннегалеева</w:t>
            </w:r>
            <w:proofErr w:type="spellEnd"/>
            <w:r>
              <w:t xml:space="preserve"> Разина Альбиртовна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Ведущий специалист отдела по опеке и  попечительству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/>
                <w:bCs/>
              </w:rPr>
            </w:pPr>
          </w:p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/>
                <w:bCs/>
              </w:rPr>
            </w:pPr>
          </w:p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 xml:space="preserve">Хасанов </w:t>
            </w:r>
            <w:proofErr w:type="spellStart"/>
            <w:r>
              <w:t>Фарит</w:t>
            </w:r>
            <w:proofErr w:type="spellEnd"/>
            <w:r>
              <w:t xml:space="preserve"> Карипович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Начальник архивного отдела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6949A1" w:rsidRDefault="006C2D45" w:rsidP="006C2D45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Елисеева Алсу Марсельевна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Начальник отдела бухгалтерского учета и отчетности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Ахтямова</w:t>
            </w:r>
            <w:proofErr w:type="spellEnd"/>
            <w:r>
              <w:t xml:space="preserve"> Насима Ибрагимовна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Главный специалист отдела бухгалтерского учета и отчетности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6949A1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Каримуллина Лилия Венеровна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Начальник отдела ЗАГС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6949A1" w:rsidRDefault="006C2D45" w:rsidP="00D104CF">
            <w:pPr>
              <w:rPr>
                <w:b/>
                <w:bCs/>
              </w:rPr>
            </w:pPr>
          </w:p>
          <w:p w:rsidR="006C2D45" w:rsidRPr="006949A1" w:rsidRDefault="006C2D45" w:rsidP="00D104CF">
            <w:pPr>
              <w:rPr>
                <w:b/>
                <w:bCs/>
              </w:rPr>
            </w:pPr>
          </w:p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pPr>
              <w:rPr>
                <w:b/>
                <w:bCs/>
              </w:rPr>
            </w:pPr>
          </w:p>
          <w:p w:rsidR="006C2D45" w:rsidRPr="006949A1" w:rsidRDefault="006C2D45" w:rsidP="00D104CF">
            <w:pPr>
              <w:rPr>
                <w:b/>
                <w:bCs/>
              </w:rPr>
            </w:pPr>
          </w:p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 xml:space="preserve">Нагимова </w:t>
            </w:r>
            <w:proofErr w:type="spellStart"/>
            <w:r>
              <w:t>Рузалия</w:t>
            </w:r>
            <w:proofErr w:type="spellEnd"/>
            <w:r>
              <w:t xml:space="preserve"> Мирзахановна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Ведущий специалист отдела ЗАГС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Гатиятов</w:t>
            </w:r>
            <w:proofErr w:type="spellEnd"/>
            <w:r>
              <w:t xml:space="preserve"> Делюс Харисович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Начальник отдела </w:t>
            </w:r>
          </w:p>
          <w:p w:rsidR="006C2D45" w:rsidRDefault="006C2D45" w:rsidP="00D104CF">
            <w:r>
              <w:t>территориального развития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 xml:space="preserve">Ибрагимова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Габдулхаевна</w:t>
            </w:r>
            <w:proofErr w:type="spellEnd"/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Заместитель начальника отдела </w:t>
            </w:r>
          </w:p>
          <w:p w:rsidR="006C2D45" w:rsidRDefault="006C2D45" w:rsidP="00D104CF">
            <w:r>
              <w:t>территориального развития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Алия Рамиловна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Ведущий специалист отдела </w:t>
            </w:r>
          </w:p>
          <w:p w:rsidR="006C2D45" w:rsidRDefault="006C2D45" w:rsidP="00D104CF">
            <w:r>
              <w:t>территориального развития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r>
              <w:t>Хасанов Рауф Нугманович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Начальник отдела</w:t>
            </w:r>
          </w:p>
          <w:p w:rsidR="006C2D45" w:rsidRDefault="006C2D45" w:rsidP="00D104CF">
            <w:r>
              <w:t>строительства, архитектуры и ЖКХ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Pr>
              <w:jc w:val="both"/>
            </w:pPr>
            <w:proofErr w:type="spellStart"/>
            <w:r>
              <w:t>Хамидуллин</w:t>
            </w:r>
            <w:proofErr w:type="spellEnd"/>
            <w:r>
              <w:t xml:space="preserve"> Ирек Масгутович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Заместитель начальника  отдела строительства, архитектуры и ЖКХ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Гайнутдинова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Ведущий специалист отдела строительства,  архитектуры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ЖКХ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 Замалиев Расим Бадрутдинович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Начальник общего отдела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Минеязов</w:t>
            </w:r>
            <w:proofErr w:type="spellEnd"/>
            <w:r>
              <w:t xml:space="preserve"> Ильшат Ильгизович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Заместитель начальника общего отдела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Гарипова </w:t>
            </w:r>
            <w:proofErr w:type="spellStart"/>
            <w:r>
              <w:t>Адиля</w:t>
            </w:r>
            <w:proofErr w:type="spellEnd"/>
            <w:r>
              <w:t xml:space="preserve"> </w:t>
            </w:r>
            <w:proofErr w:type="spellStart"/>
            <w:r>
              <w:t>Фидаилевна</w:t>
            </w:r>
            <w:proofErr w:type="spellEnd"/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Делопроизводитель Исполкома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Фурутина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 w:rsidRPr="00297D5D">
              <w:t>Ведущий специалист</w:t>
            </w:r>
            <w:r>
              <w:t xml:space="preserve"> сектора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Токранов</w:t>
            </w:r>
            <w:proofErr w:type="spellEnd"/>
            <w:r>
              <w:t xml:space="preserve"> Валерий Георгиевич</w:t>
            </w:r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Pr="00297D5D" w:rsidRDefault="006C2D45" w:rsidP="00D104CF">
            <w: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r>
              <w:t xml:space="preserve">Садиков Нияз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Ответственный секретарь Административной комиссии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  <w:tr w:rsidR="006C2D45" w:rsidRPr="0087783C" w:rsidTr="00D104C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" w:type="pct"/>
            <w:gridSpan w:val="2"/>
          </w:tcPr>
          <w:p w:rsidR="006C2D45" w:rsidRPr="0087783C" w:rsidRDefault="006C2D45" w:rsidP="006C2D45">
            <w:pPr>
              <w:numPr>
                <w:ilvl w:val="0"/>
                <w:numId w:val="1"/>
              </w:numPr>
            </w:pPr>
          </w:p>
        </w:tc>
        <w:tc>
          <w:tcPr>
            <w:tcW w:w="1606" w:type="pct"/>
            <w:tcBorders>
              <w:right w:val="single" w:sz="4" w:space="0" w:color="auto"/>
            </w:tcBorders>
          </w:tcPr>
          <w:p w:rsidR="006C2D45" w:rsidRDefault="006C2D45" w:rsidP="00D104CF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Хакимзянович</w:t>
            </w:r>
            <w:proofErr w:type="spellEnd"/>
          </w:p>
        </w:tc>
        <w:tc>
          <w:tcPr>
            <w:tcW w:w="1704" w:type="pct"/>
            <w:gridSpan w:val="2"/>
            <w:tcBorders>
              <w:right w:val="single" w:sz="4" w:space="0" w:color="auto"/>
            </w:tcBorders>
          </w:tcPr>
          <w:p w:rsidR="006C2D45" w:rsidRDefault="006C2D45" w:rsidP="00D104CF">
            <w:r>
              <w:t>Водитель 5 разряда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6C2D45" w:rsidRPr="0087783C" w:rsidRDefault="006C2D45" w:rsidP="00D104CF"/>
        </w:tc>
        <w:tc>
          <w:tcPr>
            <w:tcW w:w="650" w:type="pct"/>
            <w:gridSpan w:val="2"/>
            <w:tcBorders>
              <w:right w:val="single" w:sz="4" w:space="0" w:color="auto"/>
            </w:tcBorders>
          </w:tcPr>
          <w:p w:rsidR="006C2D45" w:rsidRPr="0087783C" w:rsidRDefault="006C2D45" w:rsidP="00D104CF"/>
        </w:tc>
      </w:tr>
    </w:tbl>
    <w:p w:rsidR="006C2D45" w:rsidRDefault="006C2D45" w:rsidP="006C2D45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C2D45" w:rsidRDefault="006C2D45" w:rsidP="006C2D45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6C2D45" w:rsidRDefault="006C2D45" w:rsidP="006C2D45">
      <w:pPr>
        <w:ind w:firstLine="567"/>
        <w:jc w:val="both"/>
        <w:rPr>
          <w:sz w:val="28"/>
          <w:szCs w:val="28"/>
        </w:rPr>
      </w:pPr>
    </w:p>
    <w:p w:rsidR="006C2D45" w:rsidRDefault="006C2D45" w:rsidP="006C2D45">
      <w:pPr>
        <w:ind w:firstLine="567"/>
        <w:rPr>
          <w:sz w:val="20"/>
          <w:szCs w:val="20"/>
        </w:rPr>
      </w:pPr>
    </w:p>
    <w:p w:rsidR="006C2D45" w:rsidRDefault="006C2D45" w:rsidP="006C2D45">
      <w:pPr>
        <w:ind w:firstLine="567"/>
        <w:rPr>
          <w:sz w:val="20"/>
          <w:szCs w:val="20"/>
        </w:rPr>
      </w:pPr>
    </w:p>
    <w:p w:rsidR="006C2D45" w:rsidRDefault="006C2D45" w:rsidP="006C2D45">
      <w:pPr>
        <w:ind w:firstLine="567"/>
        <w:rPr>
          <w:sz w:val="20"/>
          <w:szCs w:val="20"/>
        </w:rPr>
      </w:pPr>
    </w:p>
    <w:p w:rsidR="006C2D45" w:rsidRDefault="006C2D45" w:rsidP="006C2D45">
      <w:pPr>
        <w:ind w:firstLine="567"/>
        <w:rPr>
          <w:sz w:val="20"/>
          <w:szCs w:val="20"/>
        </w:rPr>
      </w:pPr>
    </w:p>
    <w:p w:rsidR="006C2D45" w:rsidRDefault="006C2D45" w:rsidP="006C2D45">
      <w:pPr>
        <w:spacing w:before="100" w:beforeAutospacing="1" w:after="100" w:afterAutospacing="1"/>
      </w:pPr>
    </w:p>
    <w:p w:rsidR="006C2D45" w:rsidRDefault="006C2D45" w:rsidP="006C2D45">
      <w:pPr>
        <w:pStyle w:val="2"/>
        <w:spacing w:line="240" w:lineRule="auto"/>
        <w:ind w:firstLine="0"/>
        <w:jc w:val="center"/>
        <w:rPr>
          <w:lang w:val="ru-RU"/>
        </w:rPr>
      </w:pPr>
    </w:p>
    <w:p w:rsidR="006C2D45" w:rsidRPr="00640A51" w:rsidRDefault="006C2D45" w:rsidP="006C2D45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6C2D45" w:rsidRPr="00640A51" w:rsidRDefault="006C2D45" w:rsidP="006C2D45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6C2D45" w:rsidRPr="0028233A" w:rsidRDefault="006C2D45" w:rsidP="006C2D45">
      <w:pPr>
        <w:spacing w:before="100" w:beforeAutospacing="1" w:after="100" w:afterAutospacing="1"/>
      </w:pPr>
    </w:p>
    <w:p w:rsidR="006C2D45" w:rsidRDefault="006C2D45" w:rsidP="006C2D45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C36"/>
    <w:multiLevelType w:val="hybridMultilevel"/>
    <w:tmpl w:val="1F2A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E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605E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2D45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2D45"/>
    <w:pPr>
      <w:spacing w:before="100" w:beforeAutospacing="1" w:after="100" w:afterAutospacing="1"/>
    </w:pPr>
  </w:style>
  <w:style w:type="paragraph" w:customStyle="1" w:styleId="ConsPlusTitle">
    <w:name w:val="ConsPlusTitle"/>
    <w:rsid w:val="006C2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2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6C2D45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6C2D4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2D45"/>
    <w:pPr>
      <w:spacing w:before="100" w:beforeAutospacing="1" w:after="100" w:afterAutospacing="1"/>
    </w:pPr>
  </w:style>
  <w:style w:type="paragraph" w:customStyle="1" w:styleId="ConsPlusTitle">
    <w:name w:val="ConsPlusTitle"/>
    <w:rsid w:val="006C2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2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6C2D45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6C2D4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2016-08-19T12:19:00Z</cp:lastPrinted>
  <dcterms:created xsi:type="dcterms:W3CDTF">2016-08-19T12:19:00Z</dcterms:created>
  <dcterms:modified xsi:type="dcterms:W3CDTF">2016-08-19T12:19:00Z</dcterms:modified>
</cp:coreProperties>
</file>